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9E4F9" w14:textId="77777777" w:rsidR="00672E87" w:rsidRPr="001F04B9" w:rsidRDefault="00672E87" w:rsidP="00672E87">
      <w:pPr>
        <w:jc w:val="both"/>
        <w:rPr>
          <w:rFonts w:ascii="Arial" w:hAnsi="Arial" w:cs="Arial"/>
          <w:bCs/>
          <w:snapToGrid w:val="0"/>
          <w:lang w:val="eu-ES"/>
        </w:rPr>
      </w:pPr>
      <w:r w:rsidRPr="001F04B9">
        <w:rPr>
          <w:rFonts w:ascii="Arial" w:hAnsi="Arial" w:cs="Arial"/>
          <w:bCs/>
          <w:snapToGrid w:val="0"/>
          <w:lang w:val="eu-ES"/>
        </w:rPr>
        <w:t xml:space="preserve">Foru Gobernu Kontseiluaren </w:t>
      </w:r>
      <w:r>
        <w:rPr>
          <w:rFonts w:ascii="Arial" w:hAnsi="Arial" w:cs="Arial"/>
          <w:bCs/>
          <w:snapToGrid w:val="0"/>
          <w:lang w:val="eu-ES"/>
        </w:rPr>
        <w:t>624</w:t>
      </w:r>
      <w:r w:rsidRPr="001F04B9">
        <w:rPr>
          <w:rFonts w:ascii="Arial" w:hAnsi="Arial" w:cs="Arial"/>
          <w:bCs/>
          <w:snapToGrid w:val="0"/>
          <w:lang w:val="eu-ES"/>
        </w:rPr>
        <w:t xml:space="preserve">/2021 Erabakia, urriaren </w:t>
      </w:r>
      <w:r>
        <w:rPr>
          <w:rFonts w:ascii="Arial" w:hAnsi="Arial" w:cs="Arial"/>
          <w:bCs/>
          <w:snapToGrid w:val="0"/>
          <w:lang w:val="eu-ES"/>
        </w:rPr>
        <w:t>26</w:t>
      </w:r>
      <w:r w:rsidRPr="001F04B9">
        <w:rPr>
          <w:rFonts w:ascii="Arial" w:hAnsi="Arial" w:cs="Arial"/>
          <w:bCs/>
          <w:snapToGrid w:val="0"/>
          <w:lang w:val="eu-ES"/>
        </w:rPr>
        <w:t>ko</w:t>
      </w:r>
      <w:r>
        <w:rPr>
          <w:rFonts w:ascii="Arial" w:hAnsi="Arial" w:cs="Arial"/>
          <w:bCs/>
          <w:snapToGrid w:val="0"/>
          <w:lang w:val="eu-ES"/>
        </w:rPr>
        <w:t>a</w:t>
      </w:r>
      <w:r w:rsidRPr="001F04B9">
        <w:rPr>
          <w:rFonts w:ascii="Arial" w:hAnsi="Arial" w:cs="Arial"/>
          <w:bCs/>
          <w:snapToGrid w:val="0"/>
          <w:lang w:val="eu-ES"/>
        </w:rPr>
        <w:t xml:space="preserve">. </w:t>
      </w:r>
      <w:r>
        <w:rPr>
          <w:rFonts w:ascii="Arial" w:hAnsi="Arial" w:cs="Arial"/>
          <w:bCs/>
          <w:snapToGrid w:val="0"/>
          <w:lang w:val="eu-ES"/>
        </w:rPr>
        <w:t xml:space="preserve">Onespena ematea </w:t>
      </w:r>
      <w:r w:rsidRPr="001F04B9">
        <w:rPr>
          <w:rFonts w:ascii="Arial" w:hAnsi="Arial" w:cs="Arial"/>
          <w:bCs/>
          <w:snapToGrid w:val="0"/>
          <w:lang w:val="eu-ES"/>
        </w:rPr>
        <w:t>Arabako Lurralde Historikoan eta Trebiñuko enklabean gizarte-berrikuntzarako sarien deialdia</w:t>
      </w:r>
      <w:r>
        <w:rPr>
          <w:rFonts w:ascii="Arial" w:hAnsi="Arial" w:cs="Arial"/>
          <w:bCs/>
          <w:snapToGrid w:val="0"/>
          <w:lang w:val="eu-ES"/>
        </w:rPr>
        <w:t>ri.</w:t>
      </w:r>
    </w:p>
    <w:p w14:paraId="54621C1E" w14:textId="77777777" w:rsidR="00672E87" w:rsidRPr="001F04B9" w:rsidRDefault="00672E87" w:rsidP="00672E87">
      <w:pPr>
        <w:jc w:val="both"/>
        <w:rPr>
          <w:rFonts w:ascii="Arial" w:hAnsi="Arial" w:cs="Arial"/>
          <w:color w:val="FFFFFF"/>
          <w:lang w:val="eu-ES"/>
        </w:rPr>
      </w:pPr>
      <w:r w:rsidRPr="001F04B9">
        <w:rPr>
          <w:rFonts w:ascii="Arial" w:hAnsi="Arial" w:cs="Arial"/>
          <w:lang w:val="eu-ES"/>
        </w:rPr>
        <w:t>Arabako Foru Aldundiaren Euskararen eta Gobernu Irekiaren Zuzendaritzak, zeina Diputatu Nagusiaren Sailari baitagokio eta hari atxikita baitago, gizarte berrikuntzako sarien deialdia egin du 2021eko ekitaldian Arabako Lurralde Historikoan eta Trebiñuko enklabean, honako hauek saritzeko: zerbitzu, produktu eta eredu berrien proiektuak eta ekimenak, gizartearen arazo bati erantzuna emango diotenak edo premia bat gaur egungo alternatibek baino modu eraginkorragoan edo efizienteagoan beteko dutenak, edo gizarte harreman berriak, sinergia berriak eta lankidetza eredu berriak sortuko dituztenak, gizartearen erronka handiei irtenbidea emateko beharrezkoak diren gizarte portaerak aldatzea sustatzeko.</w:t>
      </w:r>
    </w:p>
    <w:p w14:paraId="52DD87CF" w14:textId="77777777" w:rsidR="00672E87" w:rsidRPr="001F04B9" w:rsidRDefault="00672E87" w:rsidP="00672E87">
      <w:pPr>
        <w:jc w:val="both"/>
        <w:rPr>
          <w:rFonts w:ascii="Arial" w:hAnsi="Arial" w:cs="Arial"/>
          <w:color w:val="FFFFFF"/>
          <w:lang w:val="eu-ES"/>
        </w:rPr>
      </w:pPr>
      <w:r w:rsidRPr="001F04B9">
        <w:rPr>
          <w:rFonts w:ascii="Arial" w:hAnsi="Arial" w:cs="Arial"/>
          <w:lang w:val="eu-ES"/>
        </w:rPr>
        <w:t>Sari horien bidez, Diputatu Nagusiaren Sailak bi gauza egin nahi ditu: batetik, jendaurrean aitortu ekimen berritzaile horiek Arabako gizartearen ongizaterako egiten duten ekarpena eta, bestetik, katalizatzaile jardun, era horretako proiektuak abian jar daitezen sustatzeko.</w:t>
      </w:r>
    </w:p>
    <w:p w14:paraId="17AFF308" w14:textId="77777777" w:rsidR="00672E87" w:rsidRPr="001F04B9" w:rsidRDefault="00672E87" w:rsidP="00672E87">
      <w:pPr>
        <w:jc w:val="both"/>
        <w:rPr>
          <w:rFonts w:ascii="Arial" w:hAnsi="Arial" w:cs="Arial"/>
          <w:color w:val="FFFFFF"/>
          <w:lang w:val="eu-ES"/>
        </w:rPr>
      </w:pPr>
      <w:r w:rsidRPr="001F04B9">
        <w:rPr>
          <w:rFonts w:ascii="Arial" w:hAnsi="Arial" w:cs="Arial"/>
          <w:lang w:val="eu-ES"/>
        </w:rPr>
        <w:t>Aginduzko txostenak aztertu dira.</w:t>
      </w:r>
    </w:p>
    <w:p w14:paraId="540B43C9" w14:textId="77777777" w:rsidR="00672E87" w:rsidRPr="001F04B9" w:rsidRDefault="00672E87" w:rsidP="00672E87">
      <w:pPr>
        <w:jc w:val="both"/>
        <w:rPr>
          <w:rFonts w:ascii="Arial" w:hAnsi="Arial" w:cs="Arial"/>
          <w:color w:val="FFFFFF"/>
          <w:lang w:val="eu-ES"/>
        </w:rPr>
      </w:pPr>
      <w:r w:rsidRPr="001F04B9">
        <w:rPr>
          <w:rFonts w:ascii="Arial" w:hAnsi="Arial" w:cs="Arial"/>
          <w:lang w:val="eu-ES"/>
        </w:rPr>
        <w:t>Horregatik, Diputatu Nagusiak proposatuta, eta Foru Gobernu Kontseiluak gaur bertan egindako bileran gaia aztertu ondoren, hauxe</w:t>
      </w:r>
    </w:p>
    <w:p w14:paraId="4F34539B" w14:textId="77777777" w:rsidR="00672E87" w:rsidRPr="001F04B9" w:rsidRDefault="00672E87" w:rsidP="00672E87">
      <w:pPr>
        <w:jc w:val="center"/>
        <w:rPr>
          <w:rFonts w:ascii="Arial" w:hAnsi="Arial" w:cs="Arial"/>
          <w:color w:val="FFFFFF"/>
          <w:lang w:val="eu-ES"/>
        </w:rPr>
      </w:pPr>
      <w:r w:rsidRPr="001F04B9">
        <w:rPr>
          <w:rFonts w:ascii="Arial" w:hAnsi="Arial" w:cs="Arial"/>
          <w:lang w:val="eu-ES"/>
        </w:rPr>
        <w:t>ERABAKITZEN DUT</w:t>
      </w:r>
    </w:p>
    <w:p w14:paraId="25783621" w14:textId="77777777" w:rsidR="00672E87" w:rsidRPr="001F04B9" w:rsidRDefault="00672E87" w:rsidP="00672E87">
      <w:pPr>
        <w:jc w:val="both"/>
        <w:rPr>
          <w:rFonts w:ascii="Arial" w:hAnsi="Arial" w:cs="Arial"/>
          <w:color w:val="FFFFFF"/>
          <w:lang w:val="eu-ES"/>
        </w:rPr>
      </w:pPr>
      <w:r w:rsidRPr="001F04B9">
        <w:rPr>
          <w:rFonts w:ascii="Arial" w:hAnsi="Arial" w:cs="Arial"/>
          <w:lang w:val="eu-ES"/>
        </w:rPr>
        <w:t>Lehenengoa.- Aldatzea Foru Gobernu Kontseiluaren abenduaren 27ko 840/2019 Erabakiaren bidez onetsi zen Dirulaguntzen Plan Estrategikoaren eranskina, ebazpen honekin batera doan I. eranskinaren edukia haren barruan jasoz.</w:t>
      </w:r>
    </w:p>
    <w:p w14:paraId="0FC15B25" w14:textId="77777777" w:rsidR="00672E87" w:rsidRPr="001F04B9" w:rsidRDefault="00672E87" w:rsidP="00672E87">
      <w:pPr>
        <w:jc w:val="both"/>
        <w:rPr>
          <w:rFonts w:ascii="Arial" w:hAnsi="Arial" w:cs="Arial"/>
          <w:color w:val="FFFFFF"/>
          <w:lang w:val="eu-ES"/>
        </w:rPr>
      </w:pPr>
      <w:r w:rsidRPr="001F04B9">
        <w:rPr>
          <w:rFonts w:ascii="Arial" w:hAnsi="Arial" w:cs="Arial"/>
          <w:lang w:val="eu-ES"/>
        </w:rPr>
        <w:t>Bigarrena.- Finantza eta Aurrekontu Zuzendaritzak 10.000,00 euroko zenbatekoa esleitu dezala Arabako Foru Aldundiaren 2021eko ekitaldirako gastuen aurrekontuaren 02402.9800.4810001 “Gizarte berrikuntzako sariak” partidaren kontura (</w:t>
      </w:r>
      <w:proofErr w:type="spellStart"/>
      <w:r w:rsidRPr="001F04B9">
        <w:rPr>
          <w:rFonts w:ascii="Arial" w:hAnsi="Arial" w:cs="Arial"/>
          <w:lang w:val="eu-ES"/>
        </w:rPr>
        <w:t>zorpekin</w:t>
      </w:r>
      <w:proofErr w:type="spellEnd"/>
      <w:r w:rsidRPr="001F04B9">
        <w:rPr>
          <w:rFonts w:ascii="Arial" w:hAnsi="Arial" w:cs="Arial"/>
          <w:lang w:val="eu-ES"/>
        </w:rPr>
        <w:t xml:space="preserve"> erreferentzia: 21.1.21 105.3782; lerroa: 02-151).</w:t>
      </w:r>
    </w:p>
    <w:p w14:paraId="07D2550A" w14:textId="77777777" w:rsidR="00672E87" w:rsidRPr="001F04B9" w:rsidRDefault="00672E87" w:rsidP="00672E87">
      <w:pPr>
        <w:jc w:val="both"/>
        <w:rPr>
          <w:rFonts w:ascii="Arial" w:hAnsi="Arial" w:cs="Arial"/>
          <w:color w:val="FFFFFF"/>
          <w:lang w:val="eu-ES"/>
        </w:rPr>
      </w:pPr>
      <w:r w:rsidRPr="001F04B9">
        <w:rPr>
          <w:rFonts w:ascii="Arial" w:hAnsi="Arial" w:cs="Arial"/>
          <w:lang w:val="eu-ES"/>
        </w:rPr>
        <w:t>Hirugarrena.- Onestea Arabako Lurralde Historikoko eta Trebiñuko enklabeko gizarte berrikuntzako sarien deialdia.</w:t>
      </w:r>
    </w:p>
    <w:p w14:paraId="2B1515C2" w14:textId="77777777" w:rsidR="00672E87" w:rsidRPr="001F04B9" w:rsidRDefault="00672E87" w:rsidP="00672E87">
      <w:pPr>
        <w:jc w:val="both"/>
        <w:rPr>
          <w:rFonts w:ascii="Arial" w:hAnsi="Arial" w:cs="Arial"/>
          <w:color w:val="FFFFFF"/>
          <w:lang w:val="eu-ES"/>
        </w:rPr>
      </w:pPr>
      <w:r w:rsidRPr="001F04B9">
        <w:rPr>
          <w:rFonts w:ascii="Arial" w:hAnsi="Arial" w:cs="Arial"/>
          <w:lang w:val="eu-ES"/>
        </w:rPr>
        <w:t>Laugarrena.- Onestea deialdia arautuko duten oinarriak, zeinak II. eranskinean baitaude.</w:t>
      </w:r>
    </w:p>
    <w:p w14:paraId="62F084FF" w14:textId="77777777" w:rsidR="00672E87" w:rsidRPr="001F04B9" w:rsidRDefault="00672E87" w:rsidP="00672E87">
      <w:pPr>
        <w:jc w:val="both"/>
        <w:rPr>
          <w:rFonts w:ascii="Arial" w:hAnsi="Arial" w:cs="Arial"/>
          <w:color w:val="FFFFFF"/>
          <w:lang w:val="eu-ES"/>
        </w:rPr>
      </w:pPr>
      <w:r w:rsidRPr="001F04B9">
        <w:rPr>
          <w:rFonts w:ascii="Arial" w:hAnsi="Arial" w:cs="Arial"/>
          <w:lang w:val="eu-ES"/>
        </w:rPr>
        <w:t>Bosgarrena.- Deialdi hau ALHAOn argitaratzea.</w:t>
      </w:r>
    </w:p>
    <w:p w14:paraId="402B1C74" w14:textId="22CC3DFA" w:rsidR="00672E87" w:rsidRDefault="00672E87" w:rsidP="00672E87">
      <w:pPr>
        <w:jc w:val="both"/>
        <w:rPr>
          <w:rFonts w:ascii="Arial" w:hAnsi="Arial" w:cs="Arial"/>
          <w:lang w:val="eu-ES"/>
        </w:rPr>
      </w:pPr>
      <w:r w:rsidRPr="001F04B9">
        <w:rPr>
          <w:rFonts w:ascii="Arial" w:hAnsi="Arial" w:cs="Arial"/>
          <w:lang w:val="eu-ES"/>
        </w:rPr>
        <w:t>Seigarrena.- Ebazpen honek amaiera ematen dio administrazio bideari. Hortaz, haren aurka administrazioarekiko auzi errekurtsoa jarri ahal izango da, Gasteizko administrazioarekiko auzietarako epaitegietan, bi hilabeteko epean, edo, bestela, nahi izanez gero, berraztertzeko errekurtsoa aurkeztu ahal izango zaio ebazpena hartu duen organo berari, hilabeteko epean, bata nola bestea jakinarazpen hau jaso eta hurrengo egunetik aurrera kontatuta.</w:t>
      </w:r>
    </w:p>
    <w:p w14:paraId="107257DF" w14:textId="19ED5997" w:rsidR="001C05F9" w:rsidRDefault="001C05F9" w:rsidP="00672E87">
      <w:pPr>
        <w:jc w:val="both"/>
        <w:rPr>
          <w:rFonts w:ascii="Arial" w:hAnsi="Arial" w:cs="Arial"/>
          <w:lang w:val="eu-ES"/>
        </w:rPr>
      </w:pPr>
      <w:r>
        <w:rPr>
          <w:rFonts w:ascii="Arial" w:hAnsi="Arial" w:cs="Arial"/>
          <w:lang w:val="eu-ES"/>
        </w:rPr>
        <w:t>Vitoria-Gasteiz, 2021eko urriaren 26a</w:t>
      </w:r>
    </w:p>
    <w:p w14:paraId="4192A369" w14:textId="56B58688" w:rsidR="001C05F9" w:rsidRDefault="001C05F9" w:rsidP="001C05F9">
      <w:pPr>
        <w:spacing w:after="0" w:line="240" w:lineRule="auto"/>
        <w:jc w:val="both"/>
        <w:rPr>
          <w:rFonts w:ascii="Arial" w:hAnsi="Arial" w:cs="Arial"/>
          <w:lang w:val="eu-ES"/>
        </w:rPr>
      </w:pPr>
      <w:r>
        <w:rPr>
          <w:rFonts w:ascii="Arial" w:hAnsi="Arial" w:cs="Arial"/>
          <w:lang w:val="eu-ES"/>
        </w:rPr>
        <w:t>Ramiro González Vicente</w:t>
      </w:r>
    </w:p>
    <w:p w14:paraId="0CF6E8B9" w14:textId="4450670D" w:rsidR="001C05F9" w:rsidRPr="001F04B9" w:rsidRDefault="001C05F9" w:rsidP="001C05F9">
      <w:pPr>
        <w:spacing w:after="0" w:line="240" w:lineRule="auto"/>
        <w:jc w:val="both"/>
        <w:rPr>
          <w:rFonts w:ascii="Arial" w:hAnsi="Arial" w:cs="Arial"/>
          <w:color w:val="FFFFFF"/>
          <w:lang w:val="eu-ES"/>
        </w:rPr>
      </w:pPr>
      <w:r>
        <w:rPr>
          <w:rFonts w:ascii="Arial" w:hAnsi="Arial" w:cs="Arial"/>
          <w:lang w:val="eu-ES"/>
        </w:rPr>
        <w:t>Diputatu nagusia</w:t>
      </w:r>
    </w:p>
    <w:p w14:paraId="50EF649B" w14:textId="0D77ED53" w:rsidR="00672E87" w:rsidRDefault="00672E87" w:rsidP="00672E87">
      <w:pPr>
        <w:jc w:val="both"/>
        <w:rPr>
          <w:rFonts w:ascii="Arial" w:hAnsi="Arial" w:cs="Arial"/>
          <w:lang w:val="eu-ES"/>
        </w:rPr>
      </w:pPr>
    </w:p>
    <w:p w14:paraId="4CD85342" w14:textId="0A66C56F" w:rsidR="001C05F9" w:rsidRDefault="001C05F9" w:rsidP="001C05F9">
      <w:pPr>
        <w:spacing w:after="0" w:line="240" w:lineRule="auto"/>
        <w:jc w:val="both"/>
        <w:rPr>
          <w:rFonts w:ascii="Arial" w:hAnsi="Arial" w:cs="Arial"/>
          <w:lang w:val="eu-ES"/>
        </w:rPr>
      </w:pPr>
      <w:r>
        <w:rPr>
          <w:rFonts w:ascii="Arial" w:hAnsi="Arial" w:cs="Arial"/>
          <w:lang w:val="eu-ES"/>
        </w:rPr>
        <w:t>Lexuri Ugarte Aretxaga</w:t>
      </w:r>
    </w:p>
    <w:p w14:paraId="09DBC45C" w14:textId="0443830D" w:rsidR="00672E87" w:rsidRPr="00672E87" w:rsidRDefault="001C05F9" w:rsidP="001C05F9">
      <w:pPr>
        <w:spacing w:after="0" w:line="240" w:lineRule="auto"/>
        <w:jc w:val="both"/>
        <w:rPr>
          <w:lang w:val="eu-ES"/>
        </w:rPr>
      </w:pPr>
      <w:r>
        <w:rPr>
          <w:rFonts w:ascii="Arial" w:hAnsi="Arial" w:cs="Arial"/>
          <w:lang w:val="eu-ES"/>
        </w:rPr>
        <w:t>Euskararen eta Gobernu Irekiaren zuzendaria</w:t>
      </w:r>
    </w:p>
    <w:sectPr w:rsidR="00672E87" w:rsidRPr="00672E8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E87"/>
    <w:rsid w:val="001C05F9"/>
    <w:rsid w:val="00672E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22160"/>
  <w15:chartTrackingRefBased/>
  <w15:docId w15:val="{4E1D7A8F-FF8D-4991-8047-E1FBCACDF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E8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412</Words>
  <Characters>2271</Characters>
  <Application>Microsoft Office Word</Application>
  <DocSecurity>0</DocSecurity>
  <Lines>18</Lines>
  <Paragraphs>5</Paragraphs>
  <ScaleCrop>false</ScaleCrop>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Herrán Fernández, Amaia</dc:creator>
  <cp:keywords/>
  <dc:description/>
  <cp:lastModifiedBy>Herrán Fernández, Amaia</cp:lastModifiedBy>
  <cp:revision>2</cp:revision>
  <dcterms:created xsi:type="dcterms:W3CDTF">2021-10-29T07:51:00Z</dcterms:created>
  <dcterms:modified xsi:type="dcterms:W3CDTF">2021-10-29T08:07:00Z</dcterms:modified>
</cp:coreProperties>
</file>