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8B" w:rsidRPr="006E2093" w:rsidRDefault="00B23F8B" w:rsidP="00B23F8B">
      <w:pPr>
        <w:pBdr>
          <w:top w:val="single" w:sz="6" w:space="4" w:color="808080"/>
          <w:left w:val="single" w:sz="6" w:space="31" w:color="808080"/>
          <w:bottom w:val="single" w:sz="6" w:space="0" w:color="808080"/>
          <w:right w:val="single" w:sz="6" w:space="31" w:color="808080"/>
        </w:pBdr>
        <w:shd w:val="pct25" w:color="auto" w:fill="auto"/>
        <w:jc w:val="center"/>
        <w:rPr>
          <w:b/>
          <w:sz w:val="26"/>
          <w:szCs w:val="26"/>
        </w:rPr>
      </w:pPr>
      <w:r w:rsidRPr="006E2093">
        <w:rPr>
          <w:b/>
          <w:sz w:val="26"/>
          <w:szCs w:val="26"/>
          <w:lang w:val="eu-ES"/>
        </w:rPr>
        <w:t>HIRU ESKAINTZEN KOADROA</w:t>
      </w:r>
    </w:p>
    <w:p w:rsidR="00B23F8B" w:rsidRPr="006E2093" w:rsidRDefault="00B23F8B" w:rsidP="00B23F8B">
      <w:pPr>
        <w:pBdr>
          <w:top w:val="single" w:sz="6" w:space="4" w:color="808080"/>
          <w:left w:val="single" w:sz="6" w:space="31" w:color="808080"/>
          <w:bottom w:val="single" w:sz="6" w:space="0" w:color="808080"/>
          <w:right w:val="single" w:sz="6" w:space="31" w:color="808080"/>
        </w:pBdr>
        <w:shd w:val="pct25" w:color="auto" w:fill="auto"/>
        <w:jc w:val="center"/>
        <w:rPr>
          <w:sz w:val="24"/>
          <w:szCs w:val="24"/>
        </w:rPr>
      </w:pPr>
      <w:r w:rsidRPr="006E2093">
        <w:rPr>
          <w:sz w:val="24"/>
          <w:szCs w:val="24"/>
        </w:rPr>
        <w:t>CUADRO DE TRIPLE OFERTA</w:t>
      </w:r>
    </w:p>
    <w:p w:rsidR="00B23F8B" w:rsidRPr="006E2093" w:rsidRDefault="00B23F8B" w:rsidP="00B23F8B">
      <w:pPr>
        <w:jc w:val="center"/>
        <w:rPr>
          <w:b/>
          <w:lang w:val="eu-ES"/>
        </w:rPr>
      </w:pPr>
    </w:p>
    <w:p w:rsidR="00B23F8B" w:rsidRPr="00AD386A" w:rsidRDefault="00B23F8B" w:rsidP="00B23F8B">
      <w:pPr>
        <w:jc w:val="center"/>
        <w:rPr>
          <w:lang w:val="eu-ES"/>
        </w:rPr>
      </w:pPr>
      <w:r w:rsidRPr="006E2093">
        <w:rPr>
          <w:b/>
          <w:lang w:val="eu-ES"/>
        </w:rPr>
        <w:t xml:space="preserve">Justifikazio hau bete </w:t>
      </w:r>
      <w:r w:rsidRPr="00AD386A">
        <w:rPr>
          <w:b/>
          <w:lang w:val="eu-ES"/>
        </w:rPr>
        <w:t>beharko da 15.000,00 euro edo gehiagoko gastu bakoitzerako</w:t>
      </w:r>
    </w:p>
    <w:p w:rsidR="00B23F8B" w:rsidRPr="006E2093" w:rsidRDefault="00B23F8B" w:rsidP="00B23F8B">
      <w:pPr>
        <w:jc w:val="center"/>
        <w:rPr>
          <w:lang w:val="eu-ES"/>
        </w:rPr>
      </w:pPr>
      <w:r w:rsidRPr="00AD386A">
        <w:rPr>
          <w:lang w:val="eu-ES"/>
        </w:rPr>
        <w:t>Esta justificación deberá cumplimentarse para cada uno de los gastos que igualen o s</w:t>
      </w:r>
      <w:r w:rsidRPr="006E2093">
        <w:rPr>
          <w:lang w:val="eu-ES"/>
        </w:rPr>
        <w:t>uper</w:t>
      </w:r>
      <w:r>
        <w:rPr>
          <w:lang w:val="eu-ES"/>
        </w:rPr>
        <w:t>en</w:t>
      </w:r>
      <w:r w:rsidRPr="006E2093">
        <w:rPr>
          <w:lang w:val="eu-ES"/>
        </w:rPr>
        <w:t xml:space="preserve"> los 1</w:t>
      </w:r>
      <w:r>
        <w:rPr>
          <w:lang w:val="eu-ES"/>
        </w:rPr>
        <w:t>5</w:t>
      </w:r>
      <w:r w:rsidRPr="006E2093">
        <w:rPr>
          <w:lang w:val="eu-ES"/>
        </w:rPr>
        <w:t>.000,00 euros.</w:t>
      </w:r>
    </w:p>
    <w:p w:rsidR="00B23F8B" w:rsidRPr="006E2093" w:rsidRDefault="00B23F8B" w:rsidP="00B23F8B">
      <w:pPr>
        <w:jc w:val="center"/>
        <w:rPr>
          <w:sz w:val="22"/>
        </w:rPr>
      </w:pPr>
    </w:p>
    <w:tbl>
      <w:tblPr>
        <w:tblW w:w="0" w:type="auto"/>
        <w:tblInd w:w="-4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134"/>
        <w:gridCol w:w="1701"/>
      </w:tblGrid>
      <w:tr w:rsidR="00B23F8B" w:rsidRPr="006E2093" w:rsidTr="0070521D">
        <w:trPr>
          <w:trHeight w:val="397"/>
        </w:trPr>
        <w:tc>
          <w:tcPr>
            <w:tcW w:w="10065" w:type="dxa"/>
            <w:gridSpan w:val="3"/>
            <w:shd w:val="clear" w:color="auto" w:fill="FFFFFF"/>
          </w:tcPr>
          <w:p w:rsidR="00B23F8B" w:rsidRPr="006E2093" w:rsidRDefault="00B23F8B" w:rsidP="0070521D">
            <w:pPr>
              <w:ind w:left="567" w:hanging="567"/>
              <w:jc w:val="center"/>
              <w:rPr>
                <w:b/>
                <w:lang w:val="eu-ES"/>
              </w:rPr>
            </w:pPr>
            <w:r w:rsidRPr="006E2093">
              <w:rPr>
                <w:b/>
                <w:lang w:val="eu-ES"/>
              </w:rPr>
              <w:t>Eskatutako eskaintzen zerrenda</w:t>
            </w:r>
          </w:p>
          <w:p w:rsidR="00B23F8B" w:rsidRPr="006E2093" w:rsidRDefault="00B23F8B" w:rsidP="0070521D">
            <w:pPr>
              <w:ind w:left="567" w:hanging="567"/>
              <w:jc w:val="center"/>
              <w:rPr>
                <w:b/>
                <w:caps/>
              </w:rPr>
            </w:pPr>
            <w:r w:rsidRPr="006E2093">
              <w:t>Relación de ofertas solicitadas</w:t>
            </w:r>
          </w:p>
        </w:tc>
      </w:tr>
      <w:tr w:rsidR="00B23F8B" w:rsidRPr="006E2093" w:rsidTr="0070521D">
        <w:trPr>
          <w:cantSplit/>
        </w:trPr>
        <w:tc>
          <w:tcPr>
            <w:tcW w:w="7230" w:type="dxa"/>
            <w:shd w:val="clear" w:color="auto" w:fill="FFFFFF"/>
          </w:tcPr>
          <w:p w:rsidR="00B23F8B" w:rsidRPr="006E2093" w:rsidRDefault="00B23F8B" w:rsidP="0070521D">
            <w:pPr>
              <w:jc w:val="center"/>
              <w:rPr>
                <w:b/>
              </w:rPr>
            </w:pPr>
            <w:r w:rsidRPr="006E2093">
              <w:rPr>
                <w:b/>
                <w:lang w:val="eu-ES"/>
              </w:rPr>
              <w:t>Eskaintza</w:t>
            </w:r>
          </w:p>
          <w:p w:rsidR="00B23F8B" w:rsidRPr="006E2093" w:rsidRDefault="00B23F8B" w:rsidP="0070521D">
            <w:pPr>
              <w:jc w:val="center"/>
              <w:rPr>
                <w:u w:val="single"/>
              </w:rPr>
            </w:pPr>
            <w:r w:rsidRPr="006E2093">
              <w:t>Oferta</w:t>
            </w:r>
          </w:p>
        </w:tc>
        <w:tc>
          <w:tcPr>
            <w:tcW w:w="1134" w:type="dxa"/>
            <w:shd w:val="clear" w:color="auto" w:fill="FFFFFF"/>
          </w:tcPr>
          <w:p w:rsidR="00B23F8B" w:rsidRPr="006E2093" w:rsidRDefault="00B23F8B" w:rsidP="0070521D">
            <w:pPr>
              <w:jc w:val="center"/>
              <w:rPr>
                <w:b/>
              </w:rPr>
            </w:pPr>
            <w:r w:rsidRPr="006E2093">
              <w:rPr>
                <w:b/>
              </w:rPr>
              <w:t>Data</w:t>
            </w:r>
          </w:p>
          <w:p w:rsidR="00B23F8B" w:rsidRPr="006E2093" w:rsidRDefault="00B23F8B" w:rsidP="0070521D">
            <w:pPr>
              <w:jc w:val="center"/>
            </w:pPr>
            <w:r w:rsidRPr="006E2093">
              <w:t>Fecha</w:t>
            </w:r>
          </w:p>
        </w:tc>
        <w:tc>
          <w:tcPr>
            <w:tcW w:w="1701" w:type="dxa"/>
            <w:shd w:val="clear" w:color="auto" w:fill="FFFFFF"/>
          </w:tcPr>
          <w:p w:rsidR="00B23F8B" w:rsidRPr="006E2093" w:rsidRDefault="00B23F8B" w:rsidP="0070521D">
            <w:pPr>
              <w:jc w:val="center"/>
              <w:rPr>
                <w:b/>
              </w:rPr>
            </w:pPr>
            <w:proofErr w:type="spellStart"/>
            <w:r w:rsidRPr="006E2093">
              <w:rPr>
                <w:b/>
              </w:rPr>
              <w:t>Zenbatekoa</w:t>
            </w:r>
            <w:proofErr w:type="spellEnd"/>
          </w:p>
          <w:p w:rsidR="00B23F8B" w:rsidRPr="006E2093" w:rsidRDefault="00B23F8B" w:rsidP="0070521D">
            <w:pPr>
              <w:jc w:val="center"/>
            </w:pPr>
            <w:r w:rsidRPr="006E2093">
              <w:t>Importe</w:t>
            </w:r>
          </w:p>
        </w:tc>
      </w:tr>
      <w:tr w:rsidR="00B23F8B" w:rsidRPr="006E2093" w:rsidTr="0070521D">
        <w:trPr>
          <w:cantSplit/>
          <w:trHeight w:val="280"/>
        </w:trPr>
        <w:tc>
          <w:tcPr>
            <w:tcW w:w="7230" w:type="dxa"/>
            <w:shd w:val="clear" w:color="auto" w:fill="FFFFFF"/>
          </w:tcPr>
          <w:p w:rsidR="00B23F8B" w:rsidRPr="006E2093" w:rsidRDefault="00B23F8B" w:rsidP="0070521D">
            <w:pPr>
              <w:spacing w:before="60"/>
              <w:rPr>
                <w:b/>
              </w:rPr>
            </w:pPr>
          </w:p>
          <w:p w:rsidR="00B23F8B" w:rsidRPr="006E2093" w:rsidRDefault="00B23F8B" w:rsidP="0070521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B23F8B" w:rsidRPr="006E2093" w:rsidRDefault="00B23F8B" w:rsidP="0070521D">
            <w:pPr>
              <w:spacing w:before="120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23F8B" w:rsidRPr="006E2093" w:rsidRDefault="00B23F8B" w:rsidP="0070521D">
            <w:pPr>
              <w:spacing w:before="120"/>
              <w:rPr>
                <w:b/>
              </w:rPr>
            </w:pPr>
          </w:p>
        </w:tc>
      </w:tr>
      <w:tr w:rsidR="00B23F8B" w:rsidRPr="006E2093" w:rsidTr="0070521D">
        <w:trPr>
          <w:cantSplit/>
          <w:trHeight w:val="280"/>
        </w:trPr>
        <w:tc>
          <w:tcPr>
            <w:tcW w:w="7230" w:type="dxa"/>
            <w:shd w:val="clear" w:color="auto" w:fill="FFFFFF"/>
          </w:tcPr>
          <w:p w:rsidR="00B23F8B" w:rsidRPr="006E2093" w:rsidRDefault="00B23F8B" w:rsidP="0070521D">
            <w:pPr>
              <w:spacing w:before="60"/>
              <w:rPr>
                <w:b/>
              </w:rPr>
            </w:pPr>
          </w:p>
          <w:p w:rsidR="00B23F8B" w:rsidRPr="006E2093" w:rsidRDefault="00B23F8B" w:rsidP="0070521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B23F8B" w:rsidRPr="006E2093" w:rsidRDefault="00B23F8B" w:rsidP="0070521D">
            <w:pPr>
              <w:spacing w:before="120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23F8B" w:rsidRPr="006E2093" w:rsidRDefault="00B23F8B" w:rsidP="0070521D">
            <w:pPr>
              <w:spacing w:before="120"/>
              <w:rPr>
                <w:b/>
              </w:rPr>
            </w:pPr>
          </w:p>
        </w:tc>
      </w:tr>
      <w:tr w:rsidR="00B23F8B" w:rsidRPr="006E2093" w:rsidTr="0070521D">
        <w:trPr>
          <w:cantSplit/>
          <w:trHeight w:val="280"/>
        </w:trPr>
        <w:tc>
          <w:tcPr>
            <w:tcW w:w="7230" w:type="dxa"/>
            <w:shd w:val="clear" w:color="auto" w:fill="FFFFFF"/>
          </w:tcPr>
          <w:p w:rsidR="00B23F8B" w:rsidRPr="006E2093" w:rsidRDefault="00B23F8B" w:rsidP="0070521D">
            <w:pPr>
              <w:spacing w:before="60"/>
              <w:rPr>
                <w:b/>
              </w:rPr>
            </w:pPr>
          </w:p>
          <w:p w:rsidR="00B23F8B" w:rsidRPr="006E2093" w:rsidRDefault="00B23F8B" w:rsidP="0070521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B23F8B" w:rsidRPr="006E2093" w:rsidRDefault="00B23F8B" w:rsidP="0070521D">
            <w:pPr>
              <w:spacing w:before="120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23F8B" w:rsidRPr="006E2093" w:rsidRDefault="00B23F8B" w:rsidP="0070521D">
            <w:pPr>
              <w:spacing w:before="120"/>
              <w:rPr>
                <w:b/>
              </w:rPr>
            </w:pPr>
          </w:p>
        </w:tc>
      </w:tr>
    </w:tbl>
    <w:p w:rsidR="00B23F8B" w:rsidRPr="006E2093" w:rsidRDefault="00B23F8B" w:rsidP="00B23F8B"/>
    <w:p w:rsidR="00B23F8B" w:rsidRPr="006E2093" w:rsidRDefault="00B23F8B" w:rsidP="00B23F8B">
      <w:pPr>
        <w:jc w:val="center"/>
        <w:rPr>
          <w:b/>
        </w:rPr>
      </w:pPr>
      <w:r w:rsidRPr="006E2093">
        <w:rPr>
          <w:b/>
          <w:lang w:val="eu-ES"/>
        </w:rPr>
        <w:t>Aurreko idatz zatian zerrendatutako eskaintzen kopia erantsi behar da.</w:t>
      </w:r>
    </w:p>
    <w:p w:rsidR="00B23F8B" w:rsidRPr="006E2093" w:rsidRDefault="00B23F8B" w:rsidP="00B23F8B">
      <w:pPr>
        <w:jc w:val="center"/>
        <w:rPr>
          <w:i/>
        </w:rPr>
      </w:pPr>
      <w:r w:rsidRPr="006E2093">
        <w:t>Deberá adjuntarse copia de las ofertas relacionadas en el apartado anterior.</w:t>
      </w:r>
    </w:p>
    <w:p w:rsidR="00B23F8B" w:rsidRPr="006E2093" w:rsidRDefault="00B23F8B" w:rsidP="00B23F8B"/>
    <w:tbl>
      <w:tblPr>
        <w:tblW w:w="0" w:type="auto"/>
        <w:tblInd w:w="-4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3F8B" w:rsidRPr="006E2093" w:rsidTr="0070521D">
        <w:trPr>
          <w:trHeight w:val="531"/>
        </w:trPr>
        <w:tc>
          <w:tcPr>
            <w:tcW w:w="10065" w:type="dxa"/>
            <w:shd w:val="pct5" w:color="auto" w:fill="auto"/>
          </w:tcPr>
          <w:p w:rsidR="00B23F8B" w:rsidRPr="006E2093" w:rsidRDefault="00B23F8B" w:rsidP="0070521D">
            <w:pPr>
              <w:jc w:val="center"/>
              <w:rPr>
                <w:b/>
                <w:lang w:val="eu-ES"/>
              </w:rPr>
            </w:pPr>
            <w:r w:rsidRPr="006E2093">
              <w:rPr>
                <w:b/>
                <w:lang w:val="eu-ES"/>
              </w:rPr>
              <w:t xml:space="preserve">Justifikazio </w:t>
            </w:r>
            <w:proofErr w:type="gramStart"/>
            <w:r w:rsidRPr="006E2093">
              <w:rPr>
                <w:b/>
                <w:lang w:val="eu-ES"/>
              </w:rPr>
              <w:t>memoria</w:t>
            </w:r>
            <w:proofErr w:type="gramEnd"/>
            <w:r w:rsidRPr="006E2093">
              <w:rPr>
                <w:b/>
                <w:lang w:val="eu-ES"/>
              </w:rPr>
              <w:t>, hautatutako eskaintza merkeena ez denean</w:t>
            </w:r>
          </w:p>
          <w:p w:rsidR="00B23F8B" w:rsidRPr="006E2093" w:rsidRDefault="00B23F8B" w:rsidP="0070521D">
            <w:pPr>
              <w:jc w:val="center"/>
              <w:rPr>
                <w:caps/>
              </w:rPr>
            </w:pPr>
            <w:r w:rsidRPr="006E2093">
              <w:t>Memoria justificativa en el caso de que la oferta elegida no sea la más económica</w:t>
            </w:r>
          </w:p>
        </w:tc>
      </w:tr>
      <w:tr w:rsidR="00B23F8B" w:rsidRPr="006E2093" w:rsidTr="0070521D">
        <w:trPr>
          <w:cantSplit/>
          <w:trHeight w:val="1920"/>
        </w:trPr>
        <w:tc>
          <w:tcPr>
            <w:tcW w:w="10065" w:type="dxa"/>
          </w:tcPr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  <w:bookmarkStart w:id="0" w:name="_GoBack"/>
            <w:bookmarkEnd w:id="0"/>
          </w:p>
          <w:p w:rsidR="00B23F8B" w:rsidRPr="006E2093" w:rsidRDefault="00B23F8B" w:rsidP="0070521D"/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>
            <w:pPr>
              <w:ind w:left="567" w:hanging="567"/>
            </w:pPr>
          </w:p>
          <w:p w:rsidR="00B23F8B" w:rsidRPr="006E2093" w:rsidRDefault="00B23F8B" w:rsidP="0070521D"/>
          <w:p w:rsidR="00B23F8B" w:rsidRPr="006E2093" w:rsidRDefault="00B23F8B" w:rsidP="0070521D">
            <w:pPr>
              <w:ind w:left="567" w:hanging="567"/>
            </w:pPr>
          </w:p>
        </w:tc>
      </w:tr>
    </w:tbl>
    <w:p w:rsidR="00B23F8B" w:rsidRPr="006E2093" w:rsidRDefault="00B23F8B" w:rsidP="00B23F8B">
      <w:pPr>
        <w:spacing w:line="240" w:lineRule="atLeast"/>
        <w:jc w:val="center"/>
        <w:rPr>
          <w:i/>
        </w:rPr>
      </w:pPr>
    </w:p>
    <w:p w:rsidR="00B23F8B" w:rsidRPr="006E2093" w:rsidRDefault="00B23F8B" w:rsidP="00B23F8B">
      <w:pPr>
        <w:spacing w:line="240" w:lineRule="atLeast"/>
        <w:jc w:val="center"/>
        <w:rPr>
          <w:b/>
        </w:rPr>
      </w:pPr>
    </w:p>
    <w:p w:rsidR="00D4731F" w:rsidRDefault="00485E08"/>
    <w:sectPr w:rsidR="00D4731F" w:rsidSect="00B23F8B">
      <w:headerReference w:type="first" r:id="rId8"/>
      <w:footerReference w:type="first" r:id="rId9"/>
      <w:pgSz w:w="11907" w:h="16840" w:code="9"/>
      <w:pgMar w:top="2694" w:right="1418" w:bottom="295" w:left="1701" w:header="720" w:footer="720" w:gutter="0"/>
      <w:paperSrc w:first="15" w:other="15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8B" w:rsidRDefault="00B23F8B" w:rsidP="00B23F8B">
      <w:r>
        <w:separator/>
      </w:r>
    </w:p>
  </w:endnote>
  <w:endnote w:type="continuationSeparator" w:id="0">
    <w:p w:rsidR="00B23F8B" w:rsidRDefault="00B23F8B" w:rsidP="00B2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FE" w:rsidRDefault="00485E08" w:rsidP="00EB18EB">
    <w:pPr>
      <w:pStyle w:val="Piedepgin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8B" w:rsidRDefault="00B23F8B" w:rsidP="00B23F8B">
      <w:r>
        <w:separator/>
      </w:r>
    </w:p>
  </w:footnote>
  <w:footnote w:type="continuationSeparator" w:id="0">
    <w:p w:rsidR="00B23F8B" w:rsidRDefault="00B23F8B" w:rsidP="00B2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3118"/>
      <w:gridCol w:w="2835"/>
    </w:tblGrid>
    <w:tr w:rsidR="00B23F8B" w:rsidRPr="00B23F8B" w:rsidTr="0070521D">
      <w:trPr>
        <w:cantSplit/>
      </w:trPr>
      <w:tc>
        <w:tcPr>
          <w:tcW w:w="3970" w:type="dxa"/>
        </w:tcPr>
        <w:p w:rsidR="00B23F8B" w:rsidRPr="00B23F8B" w:rsidRDefault="00485E08" w:rsidP="00B23F8B">
          <w:pPr>
            <w:spacing w:line="120" w:lineRule="atLeast"/>
            <w:jc w:val="both"/>
            <w:rPr>
              <w:b/>
              <w:sz w:val="14"/>
            </w:rPr>
          </w:pPr>
          <w:r>
            <w:rPr>
              <w:b/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5pt;margin-top:.6pt;width:149.7pt;height:54.25pt;z-index:251659264" o:allowincell="f">
                <v:imagedata r:id="rId1" o:title="" cropleft="686f" grayscale="t" bilevel="t"/>
                <w10:wrap type="topAndBottom"/>
              </v:shape>
              <o:OLEObject Type="Embed" ProgID="MSPhotoEd.3" ShapeID="_x0000_s1025" DrawAspect="Content" ObjectID="_1615892609" r:id="rId2"/>
            </w:pict>
          </w:r>
        </w:p>
      </w:tc>
      <w:tc>
        <w:tcPr>
          <w:tcW w:w="3118" w:type="dxa"/>
        </w:tcPr>
        <w:p w:rsidR="00B23F8B" w:rsidRPr="00B23F8B" w:rsidRDefault="00B23F8B" w:rsidP="00B23F8B">
          <w:pPr>
            <w:tabs>
              <w:tab w:val="left" w:pos="3315"/>
              <w:tab w:val="center" w:pos="4819"/>
              <w:tab w:val="right" w:pos="9071"/>
            </w:tabs>
            <w:spacing w:after="40" w:line="240" w:lineRule="exact"/>
            <w:ind w:left="-68" w:hanging="2"/>
            <w:rPr>
              <w:rFonts w:ascii="Arial" w:hAnsi="Arial"/>
              <w:b/>
              <w:noProof/>
              <w:color w:val="000000"/>
              <w:sz w:val="14"/>
              <w:lang w:val="es-ES_tradnl"/>
            </w:rPr>
          </w:pPr>
          <w:r w:rsidRPr="00B23F8B">
            <w:rPr>
              <w:rFonts w:ascii="Arial" w:hAnsi="Arial"/>
              <w:b/>
              <w:noProof/>
              <w:color w:val="000000"/>
              <w:sz w:val="14"/>
              <w:lang w:val="es-ES_tradnl"/>
            </w:rPr>
            <w:t>Ekonomia Garapenaren eta Lurralde Orekaren Saila</w:t>
          </w:r>
        </w:p>
        <w:p w:rsidR="00B23F8B" w:rsidRPr="00B23F8B" w:rsidRDefault="00B23F8B" w:rsidP="00B23F8B">
          <w:pPr>
            <w:tabs>
              <w:tab w:val="left" w:pos="3315"/>
            </w:tabs>
            <w:spacing w:line="240" w:lineRule="atLeast"/>
            <w:ind w:left="-70"/>
            <w:rPr>
              <w:b/>
              <w:sz w:val="14"/>
            </w:rPr>
          </w:pPr>
          <w:r w:rsidRPr="00B23F8B">
            <w:rPr>
              <w:rFonts w:ascii="Arial" w:hAnsi="Arial"/>
              <w:b/>
              <w:noProof/>
              <w:color w:val="000000"/>
              <w:sz w:val="14"/>
            </w:rPr>
            <w:t>Departamento de Desarrollo Económico y Equilibrio Territorial</w:t>
          </w:r>
        </w:p>
      </w:tc>
      <w:tc>
        <w:tcPr>
          <w:tcW w:w="2835" w:type="dxa"/>
        </w:tcPr>
        <w:p w:rsidR="00B23F8B" w:rsidRPr="00B23F8B" w:rsidRDefault="00B23F8B" w:rsidP="00B23F8B">
          <w:pPr>
            <w:ind w:right="1145" w:firstLine="1134"/>
            <w:rPr>
              <w:rFonts w:ascii="CG Times (W1)" w:hAnsi="CG Times (W1)"/>
              <w:sz w:val="10"/>
            </w:rPr>
          </w:pPr>
        </w:p>
        <w:p w:rsidR="00B23F8B" w:rsidRPr="00B23F8B" w:rsidRDefault="00B23F8B" w:rsidP="00B23F8B">
          <w:pPr>
            <w:spacing w:line="240" w:lineRule="atLeast"/>
            <w:rPr>
              <w:b/>
              <w:sz w:val="16"/>
            </w:rPr>
          </w:pPr>
        </w:p>
      </w:tc>
    </w:tr>
  </w:tbl>
  <w:p w:rsidR="00B23F8B" w:rsidRDefault="00B23F8B">
    <w:pPr>
      <w:pStyle w:val="Encabezado"/>
    </w:pPr>
  </w:p>
  <w:p w:rsidR="00B23F8B" w:rsidRDefault="00B23F8B" w:rsidP="00B23F8B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C5AC4" wp14:editId="337310A8">
              <wp:simplePos x="0" y="0"/>
              <wp:positionH relativeFrom="column">
                <wp:posOffset>-1270</wp:posOffset>
              </wp:positionH>
              <wp:positionV relativeFrom="paragraph">
                <wp:posOffset>45085</wp:posOffset>
              </wp:positionV>
              <wp:extent cx="6158865" cy="0"/>
              <wp:effectExtent l="0" t="0" r="1333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55pt" to="48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" strokecolor="#4579b8 [3044]"/>
          </w:pict>
        </mc:Fallback>
      </mc:AlternateContent>
    </w:r>
  </w:p>
  <w:p w:rsidR="00B23F8B" w:rsidRDefault="00B23F8B" w:rsidP="00B23F8B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4483903</wp:posOffset>
              </wp:positionH>
              <wp:positionV relativeFrom="paragraph">
                <wp:posOffset>64938</wp:posOffset>
              </wp:positionV>
              <wp:extent cx="1190445" cy="258792"/>
              <wp:effectExtent l="0" t="0" r="10160" b="273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445" cy="25879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F8B" w:rsidRDefault="00B23F8B" w:rsidP="00B23F8B">
                          <w:pPr>
                            <w:jc w:val="center"/>
                          </w:pPr>
                          <w:r>
                            <w:t>INTERKOOP-19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left:0;text-align:left;margin-left:353.05pt;margin-top:5.1pt;width:93.7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" fillcolor="#9bbb59 [3206]" strokecolor="#1f497d [3215]" strokeweight="2pt">
              <v:textbox>
                <w:txbxContent>
                  <w:p w:rsidR="00B23F8B" w:rsidRDefault="00B23F8B" w:rsidP="00B23F8B">
                    <w:pPr>
                      <w:jc w:val="center"/>
                    </w:pPr>
                    <w:r>
                      <w:t>INTERKOOP-19</w:t>
                    </w:r>
                  </w:p>
                </w:txbxContent>
              </v:textbox>
            </v:rect>
          </w:pict>
        </mc:Fallback>
      </mc:AlternateContent>
    </w:r>
  </w:p>
  <w:p w:rsidR="00B23F8B" w:rsidRDefault="00B23F8B" w:rsidP="00B23F8B">
    <w:pPr>
      <w:pStyle w:val="Encabezado"/>
      <w:jc w:val="right"/>
    </w:pPr>
    <w:r>
      <w:t>INTERKOOP-2019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B"/>
    <w:rsid w:val="00415435"/>
    <w:rsid w:val="00B23F8B"/>
    <w:rsid w:val="00BD74FF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B2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23F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F8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B2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23F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F8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8F15-813F-4FCA-9D84-230D6B1C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2</cp:revision>
  <dcterms:created xsi:type="dcterms:W3CDTF">2019-04-04T12:17:00Z</dcterms:created>
  <dcterms:modified xsi:type="dcterms:W3CDTF">2019-04-04T12:17:00Z</dcterms:modified>
</cp:coreProperties>
</file>