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2FDD" w14:textId="77777777" w:rsidR="000245C3" w:rsidRDefault="00E6553D">
      <w:pPr>
        <w:pStyle w:val="Ttulo1"/>
        <w:ind w:left="1193" w:right="1193"/>
        <w:jc w:val="center"/>
      </w:pPr>
      <w:bookmarkStart w:id="0" w:name="ANEXO_II"/>
      <w:bookmarkEnd w:id="0"/>
      <w:r>
        <w:t>ANEXO</w:t>
      </w:r>
      <w:r>
        <w:rPr>
          <w:spacing w:val="1"/>
        </w:rPr>
        <w:t xml:space="preserve"> </w:t>
      </w:r>
      <w:r>
        <w:t>II</w:t>
      </w:r>
    </w:p>
    <w:p w14:paraId="2DAFFED6" w14:textId="4F026A81" w:rsidR="000245C3" w:rsidRDefault="00E6553D">
      <w:pPr>
        <w:spacing w:before="121"/>
        <w:ind w:left="1193" w:right="1201"/>
        <w:jc w:val="center"/>
        <w:rPr>
          <w:b/>
        </w:rPr>
      </w:pPr>
      <w:r>
        <w:rPr>
          <w:b/>
        </w:rPr>
        <w:t>CIRCULAR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CONFECCIÓN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LAS</w:t>
      </w:r>
      <w:r>
        <w:rPr>
          <w:b/>
          <w:spacing w:val="-3"/>
        </w:rPr>
        <w:t xml:space="preserve"> </w:t>
      </w:r>
      <w:r>
        <w:rPr>
          <w:b/>
        </w:rPr>
        <w:t>CUENTAS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AÑO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C22E7B">
        <w:rPr>
          <w:b/>
        </w:rPr>
        <w:t>5</w:t>
      </w:r>
    </w:p>
    <w:p w14:paraId="53D03181" w14:textId="77777777" w:rsidR="000245C3" w:rsidRDefault="000245C3">
      <w:pPr>
        <w:pStyle w:val="Textoindependiente"/>
        <w:rPr>
          <w:b/>
          <w:sz w:val="24"/>
        </w:rPr>
      </w:pPr>
    </w:p>
    <w:p w14:paraId="750812ED" w14:textId="77777777" w:rsidR="000245C3" w:rsidRDefault="000245C3">
      <w:pPr>
        <w:pStyle w:val="Textoindependiente"/>
        <w:rPr>
          <w:b/>
          <w:sz w:val="24"/>
        </w:rPr>
      </w:pPr>
    </w:p>
    <w:p w14:paraId="51CB11F8" w14:textId="77777777" w:rsidR="000245C3" w:rsidRDefault="00E6553D">
      <w:pPr>
        <w:pStyle w:val="Ttulo1"/>
        <w:spacing w:before="180"/>
      </w:pPr>
      <w:bookmarkStart w:id="1" w:name="PUNTO_PRIMERO:"/>
      <w:bookmarkEnd w:id="1"/>
      <w:r>
        <w:t>PUNTO</w:t>
      </w:r>
      <w:r>
        <w:rPr>
          <w:spacing w:val="-10"/>
        </w:rPr>
        <w:t xml:space="preserve"> </w:t>
      </w:r>
      <w:r>
        <w:t>PRIMERO:</w:t>
      </w:r>
    </w:p>
    <w:p w14:paraId="767D4B4E" w14:textId="77777777" w:rsidR="000245C3" w:rsidRDefault="000245C3">
      <w:pPr>
        <w:pStyle w:val="Textoindependiente"/>
        <w:spacing w:before="1"/>
        <w:rPr>
          <w:b/>
          <w:sz w:val="20"/>
        </w:rPr>
      </w:pPr>
    </w:p>
    <w:p w14:paraId="3FBEE4F9" w14:textId="6B9F98D2" w:rsidR="000245C3" w:rsidRDefault="00E6553D">
      <w:pPr>
        <w:pStyle w:val="Textoindependiente"/>
        <w:spacing w:before="1"/>
        <w:ind w:left="121" w:right="119"/>
        <w:jc w:val="both"/>
      </w:pPr>
      <w:r>
        <w:t>El</w:t>
      </w:r>
      <w:r>
        <w:rPr>
          <w:spacing w:val="1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C22E7B">
        <w:t>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confeccionar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cumplimentar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manualmente</w:t>
      </w:r>
      <w:r>
        <w:rPr>
          <w:spacing w:val="-9"/>
        </w:rPr>
        <w:t xml:space="preserve"> </w:t>
      </w:r>
      <w:r>
        <w:t>(a</w:t>
      </w:r>
      <w:r>
        <w:rPr>
          <w:spacing w:val="5"/>
        </w:rPr>
        <w:t xml:space="preserve"> </w:t>
      </w:r>
      <w:r>
        <w:t>bolígrafo)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Excel con</w:t>
      </w:r>
      <w:r>
        <w:rPr>
          <w:spacing w:val="-3"/>
        </w:rPr>
        <w:t xml:space="preserve"> </w:t>
      </w:r>
      <w:r>
        <w:t>ordenador.</w:t>
      </w:r>
    </w:p>
    <w:p w14:paraId="19630531" w14:textId="77777777" w:rsidR="000245C3" w:rsidRDefault="000245C3">
      <w:pPr>
        <w:pStyle w:val="Textoindependiente"/>
        <w:spacing w:before="8"/>
        <w:rPr>
          <w:sz w:val="20"/>
        </w:rPr>
      </w:pPr>
    </w:p>
    <w:p w14:paraId="06CAEF63" w14:textId="77777777" w:rsidR="000245C3" w:rsidRDefault="00E6553D">
      <w:pPr>
        <w:spacing w:before="1"/>
        <w:ind w:left="121" w:right="125" w:hanging="5"/>
        <w:jc w:val="both"/>
        <w:rPr>
          <w:sz w:val="24"/>
        </w:rPr>
      </w:pPr>
      <w:r>
        <w:t xml:space="preserve">La hoja Excel modelo puede descargarse en la siguiente dirección: </w:t>
      </w:r>
      <w:r>
        <w:rPr>
          <w:sz w:val="24"/>
          <w:u w:val="single"/>
        </w:rPr>
        <w:t>Tutela financiera (</w:t>
      </w:r>
      <w:proofErr w:type="spellStart"/>
      <w:r>
        <w:rPr>
          <w:sz w:val="24"/>
          <w:u w:val="single"/>
        </w:rPr>
        <w:t>araba.eus</w:t>
      </w:r>
      <w:proofErr w:type="spellEnd"/>
      <w:r>
        <w:rPr>
          <w:sz w:val="24"/>
          <w:u w:val="single"/>
        </w:rPr>
        <w:t>)</w:t>
      </w:r>
      <w:r>
        <w:rPr>
          <w:sz w:val="24"/>
        </w:rPr>
        <w:t>, 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 apartado “Cuentas anuales de concejos, comunidades, hermandades, </w:t>
      </w:r>
      <w:proofErr w:type="spellStart"/>
      <w:r>
        <w:rPr>
          <w:sz w:val="24"/>
        </w:rPr>
        <w:t>parzonerías</w:t>
      </w:r>
      <w:proofErr w:type="spellEnd"/>
      <w:r>
        <w:rPr>
          <w:sz w:val="24"/>
        </w:rPr>
        <w:t xml:space="preserve"> y otras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5"/>
          <w:sz w:val="24"/>
        </w:rPr>
        <w:t xml:space="preserve"> </w:t>
      </w:r>
      <w:r>
        <w:rPr>
          <w:sz w:val="24"/>
        </w:rPr>
        <w:t>locales</w:t>
      </w:r>
      <w:r>
        <w:rPr>
          <w:spacing w:val="6"/>
          <w:sz w:val="24"/>
        </w:rPr>
        <w:t xml:space="preserve"> </w:t>
      </w:r>
      <w:r>
        <w:rPr>
          <w:sz w:val="24"/>
        </w:rPr>
        <w:t>menores”.</w:t>
      </w:r>
    </w:p>
    <w:p w14:paraId="324E607D" w14:textId="4D78C60E" w:rsidR="000245C3" w:rsidRDefault="00D260F1">
      <w:pPr>
        <w:pStyle w:val="Textoindependien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2DCF5" wp14:editId="1530B8CC">
                <wp:simplePos x="0" y="0"/>
                <wp:positionH relativeFrom="column">
                  <wp:posOffset>327159</wp:posOffset>
                </wp:positionH>
                <wp:positionV relativeFrom="paragraph">
                  <wp:posOffset>4496444</wp:posOffset>
                </wp:positionV>
                <wp:extent cx="4204952" cy="231820"/>
                <wp:effectExtent l="0" t="0" r="24765" b="15875"/>
                <wp:wrapNone/>
                <wp:docPr id="454090789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4952" cy="23182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FA40F" id="Elipse 1" o:spid="_x0000_s1026" style="position:absolute;margin-left:25.75pt;margin-top:354.05pt;width:331.1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" filled="f" strokecolor="#0a121c [484]" strokeweight="2pt"/>
            </w:pict>
          </mc:Fallback>
        </mc:AlternateContent>
      </w:r>
      <w:r w:rsidR="00DA5C47" w:rsidRPr="00DA5C47">
        <w:rPr>
          <w:noProof/>
          <w:sz w:val="18"/>
        </w:rPr>
        <w:drawing>
          <wp:inline distT="0" distB="0" distL="0" distR="0" wp14:anchorId="3698FB53" wp14:editId="6E60FC6C">
            <wp:extent cx="5808372" cy="4671625"/>
            <wp:effectExtent l="0" t="0" r="1905" b="0"/>
            <wp:docPr id="18632686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26865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945" cy="467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865BE" w14:textId="77777777" w:rsidR="000245C3" w:rsidRDefault="00E6553D">
      <w:pPr>
        <w:pStyle w:val="Ttulo1"/>
        <w:spacing w:before="184" w:line="244" w:lineRule="auto"/>
        <w:ind w:right="130"/>
      </w:pPr>
      <w:bookmarkStart w:id="2" w:name="A_las_entidades_que_lo_deseen_y_con_el_f"/>
      <w:bookmarkEnd w:id="2"/>
      <w:r>
        <w:t>A las entidades que lo deseen y con el fin de facilitar la tarea de cumplimentar dichas cuentas, se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remitir el</w:t>
      </w:r>
      <w:r>
        <w:rPr>
          <w:spacing w:val="2"/>
        </w:rPr>
        <w:t xml:space="preserve"> </w:t>
      </w:r>
      <w:r>
        <w:t>modelo</w:t>
      </w:r>
      <w:r>
        <w:rPr>
          <w:spacing w:val="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cuentas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electrónico.</w:t>
      </w:r>
    </w:p>
    <w:p w14:paraId="1FC3E4B2" w14:textId="77777777" w:rsidR="000245C3" w:rsidRDefault="000245C3">
      <w:pPr>
        <w:pStyle w:val="Textoindependiente"/>
        <w:spacing w:before="9"/>
        <w:rPr>
          <w:b/>
          <w:sz w:val="19"/>
        </w:rPr>
      </w:pPr>
    </w:p>
    <w:p w14:paraId="39293CC2" w14:textId="77777777" w:rsidR="000245C3" w:rsidRDefault="00E6553D">
      <w:pPr>
        <w:spacing w:before="1"/>
        <w:ind w:left="121" w:right="118"/>
        <w:jc w:val="both"/>
        <w:rPr>
          <w:b/>
        </w:rPr>
      </w:pPr>
      <w:r>
        <w:rPr>
          <w:b/>
        </w:rPr>
        <w:t>Para facilitar la confección de las mismas, la Diputación Foral de Álava dispone de un servicio</w:t>
      </w:r>
      <w:r>
        <w:rPr>
          <w:b/>
          <w:spacing w:val="1"/>
        </w:rPr>
        <w:t xml:space="preserve"> </w:t>
      </w:r>
      <w:r>
        <w:rPr>
          <w:b/>
        </w:rPr>
        <w:t>gratuito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asesoramiento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redacción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Cuentas,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</w:t>
      </w:r>
      <w:r>
        <w:rPr>
          <w:b/>
          <w:spacing w:val="1"/>
        </w:rPr>
        <w:t xml:space="preserve"> </w:t>
      </w:r>
      <w:r>
        <w:rPr>
          <w:b/>
        </w:rPr>
        <w:t>llevará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cabo</w:t>
      </w:r>
      <w:r>
        <w:rPr>
          <w:b/>
          <w:spacing w:val="1"/>
        </w:rPr>
        <w:t xml:space="preserve"> </w:t>
      </w:r>
      <w:r>
        <w:rPr>
          <w:b/>
        </w:rPr>
        <w:t>mediante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concertación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visita</w:t>
      </w:r>
      <w:r>
        <w:rPr>
          <w:b/>
          <w:spacing w:val="-9"/>
        </w:rPr>
        <w:t xml:space="preserve"> </w:t>
      </w:r>
      <w:r>
        <w:rPr>
          <w:b/>
        </w:rPr>
        <w:t>con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responsables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las Juntas</w:t>
      </w:r>
      <w:r>
        <w:rPr>
          <w:b/>
          <w:spacing w:val="1"/>
        </w:rPr>
        <w:t xml:space="preserve"> </w:t>
      </w:r>
      <w:r>
        <w:rPr>
          <w:b/>
        </w:rPr>
        <w:t>Administrativas</w:t>
      </w:r>
      <w:r>
        <w:rPr>
          <w:b/>
          <w:spacing w:val="3"/>
        </w:rPr>
        <w:t xml:space="preserve"> </w:t>
      </w:r>
      <w:r>
        <w:rPr>
          <w:b/>
        </w:rPr>
        <w:t>interesadas.</w:t>
      </w:r>
    </w:p>
    <w:p w14:paraId="7E0CABE0" w14:textId="77777777" w:rsidR="000245C3" w:rsidRDefault="000245C3">
      <w:pPr>
        <w:pStyle w:val="Textoindependiente"/>
        <w:spacing w:before="9"/>
        <w:rPr>
          <w:b/>
          <w:sz w:val="20"/>
        </w:rPr>
      </w:pPr>
    </w:p>
    <w:p w14:paraId="472AA291" w14:textId="77777777" w:rsidR="000245C3" w:rsidRDefault="00E6553D">
      <w:pPr>
        <w:pStyle w:val="Textoindependiente"/>
        <w:ind w:left="121" w:right="124"/>
        <w:jc w:val="both"/>
        <w:rPr>
          <w:i/>
        </w:rPr>
      </w:pPr>
      <w:r>
        <w:t>Aquellas Juntas Administrativas interesadas en hacer uso de este servicio o recabar mayor información</w:t>
      </w:r>
      <w:r>
        <w:rPr>
          <w:spacing w:val="-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concertar</w:t>
      </w:r>
      <w:r>
        <w:rPr>
          <w:spacing w:val="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oportuna</w:t>
      </w:r>
      <w:r>
        <w:rPr>
          <w:spacing w:val="4"/>
        </w:rPr>
        <w:t xml:space="preserve"> </w:t>
      </w:r>
      <w:r>
        <w:t>visita</w:t>
      </w:r>
      <w:r>
        <w:rPr>
          <w:spacing w:val="6"/>
        </w:rPr>
        <w:t xml:space="preserve"> </w:t>
      </w:r>
      <w:r>
        <w:t>llamando</w:t>
      </w:r>
      <w:r>
        <w:rPr>
          <w:spacing w:val="-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b/>
        </w:rPr>
        <w:t>teléfono</w:t>
      </w:r>
      <w:r>
        <w:t>:</w:t>
      </w:r>
      <w:r>
        <w:rPr>
          <w:spacing w:val="-3"/>
        </w:rPr>
        <w:t xml:space="preserve"> </w:t>
      </w:r>
      <w:r>
        <w:rPr>
          <w:b/>
        </w:rPr>
        <w:t>945</w:t>
      </w:r>
      <w:r>
        <w:rPr>
          <w:b/>
          <w:spacing w:val="2"/>
        </w:rPr>
        <w:t xml:space="preserve"> </w:t>
      </w:r>
      <w:r>
        <w:rPr>
          <w:b/>
        </w:rPr>
        <w:t>18</w:t>
      </w:r>
      <w:r>
        <w:rPr>
          <w:b/>
          <w:spacing w:val="-4"/>
        </w:rPr>
        <w:t xml:space="preserve"> </w:t>
      </w:r>
      <w:r>
        <w:rPr>
          <w:b/>
        </w:rPr>
        <w:t>18</w:t>
      </w:r>
      <w:r>
        <w:rPr>
          <w:b/>
          <w:spacing w:val="-4"/>
        </w:rPr>
        <w:t xml:space="preserve"> </w:t>
      </w:r>
      <w:r>
        <w:rPr>
          <w:b/>
        </w:rPr>
        <w:t>18</w:t>
      </w:r>
      <w:r>
        <w:rPr>
          <w:i/>
        </w:rPr>
        <w:t>.</w:t>
      </w:r>
    </w:p>
    <w:p w14:paraId="49AB679F" w14:textId="77777777" w:rsidR="000245C3" w:rsidRDefault="000245C3">
      <w:pPr>
        <w:pStyle w:val="Textoindependiente"/>
        <w:spacing w:before="9"/>
        <w:rPr>
          <w:i/>
          <w:sz w:val="20"/>
        </w:rPr>
      </w:pPr>
    </w:p>
    <w:p w14:paraId="4FB31B86" w14:textId="23A89D01" w:rsidR="000245C3" w:rsidRDefault="00E6553D">
      <w:pPr>
        <w:pStyle w:val="Textoindependiente"/>
        <w:ind w:left="121" w:right="113"/>
        <w:jc w:val="both"/>
      </w:pPr>
      <w:r>
        <w:t xml:space="preserve">Una vez cumplimentadas las Cuentas, </w:t>
      </w:r>
      <w:r>
        <w:rPr>
          <w:u w:val="single"/>
        </w:rPr>
        <w:t xml:space="preserve">se aprobarán por el Concejo </w:t>
      </w:r>
      <w:r>
        <w:rPr>
          <w:b/>
          <w:u w:val="single"/>
        </w:rPr>
        <w:t>antes del 1 de marzo de 202</w:t>
      </w:r>
      <w:r w:rsidR="00C22E7B">
        <w:rPr>
          <w:b/>
          <w:u w:val="single"/>
        </w:rPr>
        <w:t>6</w:t>
      </w:r>
      <w:r>
        <w:rPr>
          <w:b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rPr>
          <w:spacing w:val="-1"/>
        </w:rPr>
        <w:t>expondrán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público,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 xml:space="preserve">efectos </w:t>
      </w:r>
      <w:r>
        <w:t>de</w:t>
      </w:r>
      <w:r>
        <w:rPr>
          <w:spacing w:val="-14"/>
        </w:rPr>
        <w:t xml:space="preserve"> </w:t>
      </w:r>
      <w:r>
        <w:t>reclamaciones,</w:t>
      </w:r>
      <w:r>
        <w:rPr>
          <w:spacing w:val="2"/>
        </w:rPr>
        <w:t xml:space="preserve"> </w:t>
      </w:r>
      <w:r>
        <w:t>durante</w:t>
      </w:r>
      <w:r>
        <w:rPr>
          <w:spacing w:val="-9"/>
        </w:rPr>
        <w:t xml:space="preserve"> </w:t>
      </w:r>
      <w:r>
        <w:t>quince</w:t>
      </w:r>
      <w:r>
        <w:rPr>
          <w:spacing w:val="-8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hábiles,</w:t>
      </w:r>
      <w:r>
        <w:rPr>
          <w:spacing w:val="-3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correspondiente</w:t>
      </w:r>
      <w:r>
        <w:rPr>
          <w:spacing w:val="-53"/>
        </w:rPr>
        <w:t xml:space="preserve"> </w:t>
      </w:r>
      <w:r>
        <w:t>anuncio</w:t>
      </w:r>
      <w:r>
        <w:rPr>
          <w:spacing w:val="-3"/>
        </w:rPr>
        <w:t xml:space="preserve"> </w:t>
      </w:r>
      <w:r>
        <w:t>colocado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lugar</w:t>
      </w:r>
      <w:r>
        <w:rPr>
          <w:spacing w:val="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tradicionalmente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utilice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fin.</w:t>
      </w:r>
    </w:p>
    <w:p w14:paraId="2533B893" w14:textId="77777777" w:rsidR="000245C3" w:rsidRDefault="000245C3">
      <w:pPr>
        <w:jc w:val="both"/>
        <w:sectPr w:rsidR="000245C3">
          <w:headerReference w:type="default" r:id="rId8"/>
          <w:footerReference w:type="default" r:id="rId9"/>
          <w:type w:val="continuous"/>
          <w:pgSz w:w="11900" w:h="16840"/>
          <w:pgMar w:top="1580" w:right="1280" w:bottom="960" w:left="1300" w:header="719" w:footer="777" w:gutter="0"/>
          <w:pgNumType w:start="1"/>
          <w:cols w:space="720"/>
        </w:sectPr>
      </w:pPr>
    </w:p>
    <w:p w14:paraId="4C3CB186" w14:textId="77777777" w:rsidR="000245C3" w:rsidRDefault="00E6553D">
      <w:pPr>
        <w:pStyle w:val="Textoindependiente"/>
        <w:spacing w:before="81"/>
        <w:ind w:left="121" w:right="125" w:hanging="5"/>
        <w:jc w:val="both"/>
      </w:pPr>
      <w:r>
        <w:lastRenderedPageBreak/>
        <w:t>En caso de producirse alguna reclamación –que deberá presentarse por escrito dirigido al Presidente de</w:t>
      </w:r>
      <w:r>
        <w:rPr>
          <w:spacing w:val="-52"/>
        </w:rPr>
        <w:t xml:space="preserve"> </w:t>
      </w:r>
      <w:r>
        <w:t>la Junta Administrativa- se volverá a reunir el Concejo y resolverá sobre la misma, debiendo remitir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reclamaciones</w:t>
      </w:r>
      <w:r>
        <w:rPr>
          <w:spacing w:val="3"/>
        </w:rPr>
        <w:t xml:space="preserve"> </w:t>
      </w:r>
      <w:r>
        <w:t>y de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Diputación</w:t>
      </w:r>
      <w:r>
        <w:rPr>
          <w:spacing w:val="-5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junto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cuentas</w:t>
      </w:r>
      <w:r>
        <w:rPr>
          <w:spacing w:val="-3"/>
        </w:rPr>
        <w:t xml:space="preserve"> </w:t>
      </w:r>
      <w:r>
        <w:t>anuales.</w:t>
      </w:r>
    </w:p>
    <w:p w14:paraId="4F733E84" w14:textId="77777777" w:rsidR="000245C3" w:rsidRDefault="000245C3">
      <w:pPr>
        <w:pStyle w:val="Textoindependiente"/>
        <w:spacing w:before="3"/>
        <w:rPr>
          <w:sz w:val="21"/>
        </w:rPr>
      </w:pPr>
    </w:p>
    <w:p w14:paraId="133229D1" w14:textId="78CC9C12" w:rsidR="000245C3" w:rsidRDefault="00E6553D">
      <w:pPr>
        <w:spacing w:line="242" w:lineRule="auto"/>
        <w:ind w:left="121" w:right="126"/>
        <w:jc w:val="both"/>
        <w:rPr>
          <w:b/>
        </w:rPr>
      </w:pPr>
      <w:r>
        <w:t>La tramitación de las Cuentas finaliza con la remisión de las mismas a la Diputación Foral, Dirección</w:t>
      </w:r>
      <w:r>
        <w:rPr>
          <w:spacing w:val="1"/>
        </w:rPr>
        <w:t xml:space="preserve"> </w:t>
      </w:r>
      <w:r>
        <w:t xml:space="preserve">de Equilibrio Territorial, </w:t>
      </w:r>
      <w:r>
        <w:rPr>
          <w:b/>
          <w:u w:val="thick"/>
        </w:rPr>
        <w:t>antes del día 1 de mayo de 202</w:t>
      </w:r>
      <w:r w:rsidR="00C22E7B">
        <w:rPr>
          <w:b/>
          <w:u w:val="thick"/>
        </w:rPr>
        <w:t>6</w:t>
      </w:r>
      <w:r>
        <w:t>, de conformidad con lo establecido en el</w:t>
      </w:r>
      <w:r>
        <w:rPr>
          <w:spacing w:val="1"/>
        </w:rPr>
        <w:t xml:space="preserve"> </w:t>
      </w:r>
      <w:r>
        <w:t>artículo 40 de la Norma Foral de Concejos</w:t>
      </w:r>
      <w:r>
        <w:rPr>
          <w:b/>
        </w:rPr>
        <w:t>, dando lugar su incumplimiento a la retención del 50%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importe de</w:t>
      </w:r>
      <w:r>
        <w:rPr>
          <w:b/>
          <w:spacing w:val="-1"/>
        </w:rPr>
        <w:t xml:space="preserve"> </w:t>
      </w:r>
      <w:r>
        <w:rPr>
          <w:b/>
        </w:rPr>
        <w:t>su</w:t>
      </w:r>
      <w:r>
        <w:rPr>
          <w:b/>
          <w:spacing w:val="-5"/>
        </w:rPr>
        <w:t xml:space="preserve"> </w:t>
      </w:r>
      <w:r>
        <w:rPr>
          <w:b/>
        </w:rPr>
        <w:t>asignación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Fondo</w:t>
      </w:r>
      <w:r>
        <w:rPr>
          <w:b/>
          <w:spacing w:val="2"/>
        </w:rPr>
        <w:t xml:space="preserve"> </w:t>
      </w:r>
      <w:r>
        <w:rPr>
          <w:b/>
        </w:rPr>
        <w:t>Foral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Financiación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Entidades</w:t>
      </w:r>
      <w:r>
        <w:rPr>
          <w:b/>
          <w:spacing w:val="4"/>
        </w:rPr>
        <w:t xml:space="preserve"> </w:t>
      </w:r>
      <w:r>
        <w:rPr>
          <w:b/>
        </w:rPr>
        <w:t>Locales.</w:t>
      </w:r>
    </w:p>
    <w:p w14:paraId="067B04EE" w14:textId="77777777" w:rsidR="000245C3" w:rsidRDefault="000245C3">
      <w:pPr>
        <w:pStyle w:val="Textoindependiente"/>
        <w:rPr>
          <w:b/>
          <w:sz w:val="24"/>
        </w:rPr>
      </w:pPr>
    </w:p>
    <w:p w14:paraId="3878D54F" w14:textId="77777777" w:rsidR="000245C3" w:rsidRDefault="000245C3">
      <w:pPr>
        <w:pStyle w:val="Textoindependiente"/>
        <w:rPr>
          <w:b/>
          <w:sz w:val="24"/>
        </w:rPr>
      </w:pPr>
    </w:p>
    <w:p w14:paraId="0E9C100B" w14:textId="3253A700" w:rsidR="000245C3" w:rsidRDefault="00E6553D">
      <w:pPr>
        <w:pStyle w:val="Ttulo1"/>
        <w:spacing w:before="179"/>
      </w:pPr>
      <w:bookmarkStart w:id="3" w:name="PUNTO_SEGUNDO:_INSTRUCCIÓNES_DE_CUMPLIME"/>
      <w:bookmarkEnd w:id="3"/>
      <w:r>
        <w:t>PUNTO</w:t>
      </w:r>
      <w:r>
        <w:rPr>
          <w:spacing w:val="-4"/>
        </w:rPr>
        <w:t xml:space="preserve"> </w:t>
      </w:r>
      <w:r>
        <w:t>SEGUNDO:</w:t>
      </w:r>
      <w:r>
        <w:rPr>
          <w:spacing w:val="-10"/>
        </w:rPr>
        <w:t xml:space="preserve"> </w:t>
      </w:r>
      <w:r>
        <w:t>INSTRUCCI</w:t>
      </w:r>
      <w:r w:rsidR="006D599B">
        <w:t>O</w:t>
      </w:r>
      <w:r>
        <w:t>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CUMPLIMENTACIÓN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CUENTAS</w:t>
      </w:r>
    </w:p>
    <w:p w14:paraId="14202F65" w14:textId="77777777" w:rsidR="000245C3" w:rsidRDefault="000245C3">
      <w:pPr>
        <w:pStyle w:val="Textoindependiente"/>
        <w:spacing w:before="2"/>
        <w:rPr>
          <w:b/>
          <w:sz w:val="20"/>
        </w:rPr>
      </w:pPr>
    </w:p>
    <w:p w14:paraId="31C6EE6A" w14:textId="77777777" w:rsidR="000245C3" w:rsidRDefault="00E6553D">
      <w:pPr>
        <w:ind w:left="121" w:right="125"/>
        <w:jc w:val="both"/>
      </w:pPr>
      <w:r>
        <w:t xml:space="preserve">1º- </w:t>
      </w:r>
      <w:r>
        <w:rPr>
          <w:b/>
        </w:rPr>
        <w:t>En la carátula de las Cuentas</w:t>
      </w:r>
      <w:r>
        <w:t xml:space="preserve">, en su margen inferior derecho se pondrá el </w:t>
      </w:r>
      <w:r>
        <w:rPr>
          <w:b/>
        </w:rPr>
        <w:t>nombre y teléfono de</w:t>
      </w:r>
      <w:r>
        <w:rPr>
          <w:b/>
          <w:spacing w:val="1"/>
        </w:rPr>
        <w:t xml:space="preserve"> </w:t>
      </w:r>
      <w:r>
        <w:rPr>
          <w:b/>
        </w:rPr>
        <w:t xml:space="preserve">una persona de contacto </w:t>
      </w:r>
      <w:r>
        <w:t>(el/la presidente/a de la Junta Administrativa por regla general), a efectos de</w:t>
      </w:r>
      <w:r>
        <w:rPr>
          <w:spacing w:val="-52"/>
        </w:rPr>
        <w:t xml:space="preserve"> </w:t>
      </w:r>
      <w:r>
        <w:t>agilizar</w:t>
      </w:r>
      <w:r>
        <w:rPr>
          <w:spacing w:val="1"/>
        </w:rPr>
        <w:t xml:space="preserve"> </w:t>
      </w:r>
      <w:r>
        <w:t>la aclaración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posibles</w:t>
      </w:r>
      <w:r>
        <w:rPr>
          <w:spacing w:val="2"/>
        </w:rPr>
        <w:t xml:space="preserve"> </w:t>
      </w:r>
      <w:r>
        <w:t>dudas.</w:t>
      </w:r>
    </w:p>
    <w:p w14:paraId="37B51F3E" w14:textId="77777777" w:rsidR="000245C3" w:rsidRDefault="000245C3">
      <w:pPr>
        <w:pStyle w:val="Textoindependiente"/>
        <w:spacing w:before="5"/>
        <w:rPr>
          <w:sz w:val="20"/>
        </w:rPr>
      </w:pPr>
    </w:p>
    <w:p w14:paraId="3A7C52FC" w14:textId="77777777" w:rsidR="000245C3" w:rsidRDefault="00E6553D">
      <w:pPr>
        <w:pStyle w:val="Textoindependiente"/>
        <w:ind w:left="121" w:right="126"/>
        <w:jc w:val="both"/>
      </w:pPr>
      <w:r>
        <w:rPr>
          <w:spacing w:val="-1"/>
        </w:rPr>
        <w:t>2º-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hojas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9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estados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ingresos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gastos,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8"/>
        </w:rPr>
        <w:t xml:space="preserve"> </w:t>
      </w:r>
      <w:r>
        <w:t>transcribirán</w:t>
      </w:r>
      <w:r>
        <w:rPr>
          <w:spacing w:val="-1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esas</w:t>
      </w:r>
      <w:r>
        <w:rPr>
          <w:spacing w:val="-11"/>
        </w:rPr>
        <w:t xml:space="preserve"> </w:t>
      </w:r>
      <w:r>
        <w:t>hojas</w:t>
      </w:r>
      <w:r>
        <w:rPr>
          <w:spacing w:val="-12"/>
        </w:rPr>
        <w:t xml:space="preserve"> </w:t>
      </w:r>
      <w:r>
        <w:t>apaisadas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anotaciones</w:t>
      </w:r>
      <w:r>
        <w:rPr>
          <w:spacing w:val="-53"/>
        </w:rPr>
        <w:t xml:space="preserve"> </w:t>
      </w:r>
      <w:r>
        <w:t>de las libretas, distinguiendo las operaciones en ingresos o gastos y, en función de su naturaleza</w:t>
      </w:r>
      <w:r>
        <w:rPr>
          <w:spacing w:val="1"/>
        </w:rPr>
        <w:t xml:space="preserve"> </w:t>
      </w:r>
      <w:r>
        <w:t>económica, transcribiendo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importe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columna</w:t>
      </w:r>
      <w:r>
        <w:rPr>
          <w:spacing w:val="5"/>
        </w:rPr>
        <w:t xml:space="preserve"> </w:t>
      </w:r>
      <w:r>
        <w:t>correspondiente.</w:t>
      </w:r>
    </w:p>
    <w:p w14:paraId="4E884FA2" w14:textId="77777777" w:rsidR="000245C3" w:rsidRDefault="000245C3">
      <w:pPr>
        <w:pStyle w:val="Textoindependiente"/>
        <w:spacing w:before="3"/>
        <w:rPr>
          <w:sz w:val="21"/>
        </w:rPr>
      </w:pPr>
    </w:p>
    <w:p w14:paraId="5E63DBA2" w14:textId="77777777" w:rsidR="000245C3" w:rsidRDefault="00E6553D">
      <w:pPr>
        <w:ind w:left="121" w:right="123"/>
        <w:jc w:val="both"/>
      </w:pPr>
      <w:r>
        <w:rPr>
          <w:spacing w:val="-1"/>
        </w:rPr>
        <w:t>3º-. En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primera</w:t>
      </w:r>
      <w:r>
        <w:rPr>
          <w:spacing w:val="-5"/>
        </w:rPr>
        <w:t xml:space="preserve"> </w:t>
      </w:r>
      <w:r>
        <w:rPr>
          <w:spacing w:val="-1"/>
        </w:rPr>
        <w:t>columna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cada</w:t>
      </w:r>
      <w:r>
        <w:rPr>
          <w:spacing w:val="-4"/>
        </w:rPr>
        <w:t xml:space="preserve"> </w:t>
      </w:r>
      <w:r>
        <w:t>hoja</w:t>
      </w:r>
      <w:r>
        <w:rPr>
          <w:spacing w:val="-6"/>
        </w:rPr>
        <w:t xml:space="preserve"> </w:t>
      </w:r>
      <w:r>
        <w:t>(columna de</w:t>
      </w:r>
      <w:r>
        <w:rPr>
          <w:spacing w:val="-10"/>
        </w:rPr>
        <w:t xml:space="preserve"> </w:t>
      </w:r>
      <w:r>
        <w:t>fecha)</w:t>
      </w:r>
      <w:r>
        <w:rPr>
          <w:spacing w:val="-9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registrará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fecha</w:t>
      </w:r>
      <w:r>
        <w:rPr>
          <w:b/>
          <w:spacing w:val="-8"/>
        </w:rPr>
        <w:t xml:space="preserve"> </w:t>
      </w:r>
      <w:r>
        <w:rPr>
          <w:b/>
        </w:rPr>
        <w:t>de la</w:t>
      </w:r>
      <w:r>
        <w:rPr>
          <w:b/>
          <w:spacing w:val="-8"/>
        </w:rPr>
        <w:t xml:space="preserve"> </w:t>
      </w:r>
      <w:r>
        <w:rPr>
          <w:b/>
        </w:rPr>
        <w:t>operación</w:t>
      </w:r>
      <w:r>
        <w:rPr>
          <w:b/>
          <w:spacing w:val="-10"/>
        </w:rPr>
        <w:t xml:space="preserve"> </w:t>
      </w:r>
      <w:r>
        <w:rPr>
          <w:b/>
        </w:rPr>
        <w:t>que</w:t>
      </w:r>
      <w:r>
        <w:rPr>
          <w:b/>
          <w:spacing w:val="-52"/>
        </w:rPr>
        <w:t xml:space="preserve"> </w:t>
      </w:r>
      <w:r>
        <w:rPr>
          <w:b/>
        </w:rPr>
        <w:t xml:space="preserve">aparece en la libreta </w:t>
      </w:r>
      <w:r>
        <w:t>de la Entidad Financiera con la que se opera, (día / mes). No obstante, esta</w:t>
      </w:r>
      <w:r>
        <w:rPr>
          <w:spacing w:val="1"/>
        </w:rPr>
        <w:t xml:space="preserve"> </w:t>
      </w:r>
      <w:r>
        <w:t>anotación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opcional.</w:t>
      </w:r>
    </w:p>
    <w:p w14:paraId="37EDB144" w14:textId="77777777" w:rsidR="000245C3" w:rsidRDefault="000245C3">
      <w:pPr>
        <w:pStyle w:val="Textoindependiente"/>
        <w:spacing w:before="9"/>
        <w:rPr>
          <w:sz w:val="20"/>
        </w:rPr>
      </w:pPr>
    </w:p>
    <w:p w14:paraId="34B64842" w14:textId="77777777" w:rsidR="000245C3" w:rsidRDefault="00E6553D">
      <w:pPr>
        <w:pStyle w:val="Textoindependiente"/>
        <w:spacing w:before="1"/>
        <w:ind w:left="121" w:right="131"/>
        <w:jc w:val="both"/>
      </w:pPr>
      <w:r>
        <w:t>4º- En la segunda columna (Concepto), se detallará brevemente el concepto de la operación, una</w:t>
      </w:r>
      <w:r>
        <w:rPr>
          <w:spacing w:val="1"/>
        </w:rPr>
        <w:t xml:space="preserve"> </w:t>
      </w:r>
      <w:r>
        <w:t>descripción</w:t>
      </w:r>
      <w:r>
        <w:rPr>
          <w:spacing w:val="-7"/>
        </w:rPr>
        <w:t xml:space="preserve"> </w:t>
      </w:r>
      <w:r>
        <w:t>abreviada</w:t>
      </w:r>
      <w:r>
        <w:rPr>
          <w:spacing w:val="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operación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ingreso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gasto.</w:t>
      </w:r>
    </w:p>
    <w:p w14:paraId="4FFEDB8D" w14:textId="77777777" w:rsidR="000245C3" w:rsidRDefault="000245C3">
      <w:pPr>
        <w:pStyle w:val="Textoindependiente"/>
        <w:spacing w:before="1"/>
        <w:rPr>
          <w:sz w:val="21"/>
        </w:rPr>
      </w:pPr>
    </w:p>
    <w:p w14:paraId="7F398650" w14:textId="77777777" w:rsidR="000245C3" w:rsidRDefault="00E6553D">
      <w:pPr>
        <w:pStyle w:val="Textoindependiente"/>
        <w:ind w:left="121" w:right="116"/>
        <w:jc w:val="both"/>
        <w:rPr>
          <w:b/>
          <w:i/>
        </w:rPr>
      </w:pPr>
      <w:r>
        <w:t>5º-</w:t>
      </w:r>
      <w:r>
        <w:rPr>
          <w:spacing w:val="-1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columnas</w:t>
      </w:r>
      <w:r>
        <w:rPr>
          <w:spacing w:val="-3"/>
        </w:rPr>
        <w:t xml:space="preserve"> </w:t>
      </w:r>
      <w:r>
        <w:t>siguientes,</w:t>
      </w:r>
      <w:r>
        <w:rPr>
          <w:spacing w:val="-2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poner</w:t>
      </w:r>
      <w:r>
        <w:rPr>
          <w:spacing w:val="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importe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aparece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libretas,</w:t>
      </w:r>
      <w:r>
        <w:rPr>
          <w:spacing w:val="-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función de la naturaleza del ingreso o gasto. La última columna (la de “Otros”) sería la columna</w:t>
      </w:r>
      <w:r>
        <w:rPr>
          <w:spacing w:val="1"/>
        </w:rPr>
        <w:t xml:space="preserve"> </w:t>
      </w:r>
      <w:r>
        <w:t>comodín,</w:t>
      </w:r>
      <w:r>
        <w:rPr>
          <w:spacing w:val="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2"/>
        </w:rPr>
        <w:t xml:space="preserve"> </w:t>
      </w:r>
      <w:r>
        <w:t>sería</w:t>
      </w:r>
      <w:r>
        <w:rPr>
          <w:spacing w:val="-2"/>
        </w:rPr>
        <w:t xml:space="preserve"> </w:t>
      </w:r>
      <w:r>
        <w:t>donde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pondría</w:t>
      </w:r>
      <w:r>
        <w:rPr>
          <w:spacing w:val="-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importe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saber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naturaleza</w:t>
      </w:r>
      <w:r>
        <w:rPr>
          <w:spacing w:val="-52"/>
        </w:rPr>
        <w:t xml:space="preserve"> </w:t>
      </w:r>
      <w:r>
        <w:t>de ese ingreso o gasto se corresponde o no con algunos de los conceptos reflejados en las anteriores</w:t>
      </w:r>
      <w:r>
        <w:rPr>
          <w:spacing w:val="1"/>
        </w:rPr>
        <w:t xml:space="preserve"> </w:t>
      </w:r>
      <w:r>
        <w:t xml:space="preserve">columnas. No obstante, </w:t>
      </w:r>
      <w:r>
        <w:rPr>
          <w:b/>
          <w:i/>
        </w:rPr>
        <w:t>se adjunta una hoja orientativa para aclarar los conceptos económicos 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tendrían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cabida</w:t>
      </w:r>
      <w:r>
        <w:rPr>
          <w:b/>
          <w:i/>
          <w:spacing w:val="2"/>
        </w:rPr>
        <w:t xml:space="preserve"> </w:t>
      </w:r>
      <w:r>
        <w:rPr>
          <w:b/>
          <w:i/>
        </w:rPr>
        <w:t>en cada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columna.</w:t>
      </w:r>
    </w:p>
    <w:p w14:paraId="5CE29FF3" w14:textId="77777777" w:rsidR="000245C3" w:rsidRDefault="000245C3">
      <w:pPr>
        <w:pStyle w:val="Textoindependiente"/>
        <w:spacing w:before="9"/>
        <w:rPr>
          <w:b/>
          <w:i/>
          <w:sz w:val="20"/>
        </w:rPr>
      </w:pPr>
    </w:p>
    <w:p w14:paraId="7D1F14E6" w14:textId="77777777" w:rsidR="000245C3" w:rsidRDefault="00E6553D">
      <w:pPr>
        <w:pStyle w:val="Textoindependiente"/>
        <w:ind w:left="121"/>
        <w:jc w:val="both"/>
      </w:pPr>
      <w:r>
        <w:t>6º-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última</w:t>
      </w:r>
      <w:r>
        <w:rPr>
          <w:spacing w:val="2"/>
        </w:rPr>
        <w:t xml:space="preserve"> </w:t>
      </w:r>
      <w:r>
        <w:t>hoja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Cuentas,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hoja</w:t>
      </w:r>
      <w:r>
        <w:rPr>
          <w:spacing w:val="2"/>
        </w:rPr>
        <w:t xml:space="preserve"> </w:t>
      </w:r>
      <w:r>
        <w:t>“Resumen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 Cuentas”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recogerá</w:t>
      </w:r>
      <w:r>
        <w:rPr>
          <w:spacing w:val="1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</w:p>
    <w:p w14:paraId="2C71C3C7" w14:textId="77777777" w:rsidR="000245C3" w:rsidRDefault="000245C3">
      <w:pPr>
        <w:pStyle w:val="Textoindependiente"/>
        <w:spacing w:before="7"/>
        <w:rPr>
          <w:sz w:val="20"/>
        </w:rPr>
      </w:pPr>
    </w:p>
    <w:p w14:paraId="23706576" w14:textId="1029D00D" w:rsidR="000245C3" w:rsidRDefault="00E6553D">
      <w:pPr>
        <w:pStyle w:val="Prrafodelista"/>
        <w:numPr>
          <w:ilvl w:val="0"/>
          <w:numId w:val="1"/>
        </w:numPr>
        <w:tabs>
          <w:tab w:val="left" w:pos="1183"/>
        </w:tabs>
        <w:ind w:hanging="361"/>
        <w:jc w:val="both"/>
      </w:pPr>
      <w:r>
        <w:t>Suma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Saldos iniciales 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libretas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31/12/202</w:t>
      </w:r>
      <w:r w:rsidR="00C22E7B">
        <w:t>4</w:t>
      </w:r>
      <w:r>
        <w:t>.</w:t>
      </w:r>
    </w:p>
    <w:p w14:paraId="29F1343D" w14:textId="2E068170" w:rsidR="000245C3" w:rsidRDefault="00E6553D">
      <w:pPr>
        <w:pStyle w:val="Prrafodelista"/>
        <w:numPr>
          <w:ilvl w:val="0"/>
          <w:numId w:val="1"/>
        </w:numPr>
        <w:tabs>
          <w:tab w:val="left" w:pos="1183"/>
        </w:tabs>
        <w:spacing w:before="121" w:line="244" w:lineRule="auto"/>
        <w:ind w:right="125"/>
        <w:jc w:val="both"/>
      </w:pPr>
      <w:r>
        <w:t>Suma total de Ingresos (suma de todos los importes recogidos en todas las columnas de las</w:t>
      </w:r>
      <w:r>
        <w:rPr>
          <w:spacing w:val="-52"/>
        </w:rPr>
        <w:t xml:space="preserve"> </w:t>
      </w:r>
      <w:r>
        <w:t>hojas de ingresos). Ingresos del año 202</w:t>
      </w:r>
      <w:r w:rsidR="00C22E7B">
        <w:t>5</w:t>
      </w:r>
      <w:r>
        <w:t xml:space="preserve"> sin contar la tesorería que había a 1 de enero de</w:t>
      </w:r>
      <w:r>
        <w:rPr>
          <w:spacing w:val="1"/>
        </w:rPr>
        <w:t xml:space="preserve"> </w:t>
      </w:r>
      <w:r>
        <w:t>202</w:t>
      </w:r>
      <w:r w:rsidR="00C22E7B">
        <w:t>5</w:t>
      </w:r>
      <w:r>
        <w:rPr>
          <w:spacing w:val="2"/>
        </w:rPr>
        <w:t xml:space="preserve"> </w:t>
      </w:r>
      <w:r>
        <w:t>ya</w:t>
      </w:r>
      <w:r>
        <w:rPr>
          <w:spacing w:val="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importe es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anterior.</w:t>
      </w:r>
    </w:p>
    <w:p w14:paraId="256DCFDE" w14:textId="77777777" w:rsidR="000245C3" w:rsidRDefault="00E6553D">
      <w:pPr>
        <w:pStyle w:val="Prrafodelista"/>
        <w:numPr>
          <w:ilvl w:val="0"/>
          <w:numId w:val="1"/>
        </w:numPr>
        <w:tabs>
          <w:tab w:val="left" w:pos="1183"/>
        </w:tabs>
        <w:spacing w:before="106" w:line="237" w:lineRule="auto"/>
        <w:ind w:right="132"/>
        <w:jc w:val="both"/>
      </w:pPr>
      <w:r>
        <w:t>Suma total de Gastos (suma de todos los importes recogidos en todas las columnas de las</w:t>
      </w:r>
      <w:r>
        <w:rPr>
          <w:spacing w:val="1"/>
        </w:rPr>
        <w:t xml:space="preserve"> </w:t>
      </w:r>
      <w:r>
        <w:t>hojas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gasto).</w:t>
      </w:r>
    </w:p>
    <w:p w14:paraId="00CC4AF9" w14:textId="77777777" w:rsidR="000245C3" w:rsidRDefault="00E6553D">
      <w:pPr>
        <w:pStyle w:val="Textoindependiente"/>
        <w:spacing w:before="122" w:line="244" w:lineRule="auto"/>
        <w:ind w:left="121" w:right="115"/>
        <w:jc w:val="both"/>
      </w:pPr>
      <w:r>
        <w:t>Debajo, donde pone “Comprobación de la Existencia en Caja”, se especificará de nuevo el saldo inicial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separado</w:t>
      </w:r>
      <w:r>
        <w:rPr>
          <w:spacing w:val="-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saldo</w:t>
      </w:r>
      <w:r>
        <w:rPr>
          <w:spacing w:val="-9"/>
        </w:rPr>
        <w:t xml:space="preserve"> </w:t>
      </w:r>
      <w:r>
        <w:t>final.</w:t>
      </w:r>
      <w:r>
        <w:rPr>
          <w:spacing w:val="-1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escribirá</w:t>
      </w:r>
      <w:r>
        <w:rPr>
          <w:spacing w:val="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libreta.</w:t>
      </w:r>
    </w:p>
    <w:p w14:paraId="3864E556" w14:textId="77777777" w:rsidR="000245C3" w:rsidRDefault="000245C3">
      <w:pPr>
        <w:pStyle w:val="Textoindependiente"/>
        <w:spacing w:before="5"/>
        <w:rPr>
          <w:sz w:val="19"/>
        </w:rPr>
      </w:pPr>
    </w:p>
    <w:p w14:paraId="11BED489" w14:textId="06FEF59C" w:rsidR="000245C3" w:rsidRDefault="00E6553D">
      <w:pPr>
        <w:pStyle w:val="Textoindependiente"/>
        <w:spacing w:before="1"/>
        <w:ind w:left="121" w:right="125"/>
        <w:jc w:val="both"/>
      </w:pPr>
      <w:r>
        <w:t>Además, en esa última hoja de las Cuentas, debajo del apartado de “Comprobación de la existencia en</w:t>
      </w:r>
      <w:r>
        <w:rPr>
          <w:spacing w:val="1"/>
        </w:rPr>
        <w:t xml:space="preserve"> </w:t>
      </w:r>
      <w:r>
        <w:t>caja”, se ha introducido otro apartado de “</w:t>
      </w:r>
      <w:r>
        <w:rPr>
          <w:b/>
        </w:rPr>
        <w:t>Endeudamiento del Concejo</w:t>
      </w:r>
      <w:r>
        <w:t>”, donde se recogerán en cada</w:t>
      </w:r>
      <w:r>
        <w:rPr>
          <w:spacing w:val="1"/>
        </w:rPr>
        <w:t xml:space="preserve"> </w:t>
      </w:r>
      <w:r>
        <w:t>línea los datos de cada una de las operaciones de préstamo (líneas forales y préstamos) vigentes a</w:t>
      </w:r>
      <w:r>
        <w:rPr>
          <w:spacing w:val="1"/>
        </w:rPr>
        <w:t xml:space="preserve"> </w:t>
      </w:r>
      <w:r>
        <w:t>31/12/202</w:t>
      </w:r>
      <w:r w:rsidR="00C22E7B">
        <w:t>5</w:t>
      </w:r>
      <w:r>
        <w:t>.</w:t>
      </w:r>
    </w:p>
    <w:p w14:paraId="60EC44DD" w14:textId="77777777" w:rsidR="000245C3" w:rsidRDefault="000245C3">
      <w:pPr>
        <w:jc w:val="both"/>
        <w:sectPr w:rsidR="000245C3">
          <w:pgSz w:w="11900" w:h="16840"/>
          <w:pgMar w:top="1580" w:right="1280" w:bottom="960" w:left="1300" w:header="719" w:footer="777" w:gutter="0"/>
          <w:cols w:space="720"/>
        </w:sectPr>
      </w:pPr>
    </w:p>
    <w:p w14:paraId="631ABBDB" w14:textId="7E2126E7" w:rsidR="000245C3" w:rsidRPr="00C33B2A" w:rsidRDefault="00E6553D">
      <w:pPr>
        <w:spacing w:before="81" w:line="242" w:lineRule="auto"/>
        <w:ind w:left="121" w:right="119"/>
        <w:jc w:val="both"/>
        <w:rPr>
          <w:b/>
        </w:rPr>
      </w:pPr>
      <w:r>
        <w:rPr>
          <w:spacing w:val="-1"/>
        </w:rPr>
        <w:lastRenderedPageBreak/>
        <w:t>Por</w:t>
      </w:r>
      <w:r>
        <w:rPr>
          <w:spacing w:val="-8"/>
        </w:rPr>
        <w:t xml:space="preserve"> </w:t>
      </w:r>
      <w:r>
        <w:rPr>
          <w:spacing w:val="-1"/>
        </w:rPr>
        <w:t>último,</w:t>
      </w:r>
      <w:r>
        <w:rPr>
          <w:spacing w:val="-5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b/>
          <w:spacing w:val="-1"/>
        </w:rPr>
        <w:t>obligatorio</w:t>
      </w:r>
      <w:r>
        <w:rPr>
          <w:b/>
          <w:spacing w:val="-11"/>
        </w:rPr>
        <w:t xml:space="preserve"> </w:t>
      </w:r>
      <w:r>
        <w:rPr>
          <w:spacing w:val="-1"/>
        </w:rPr>
        <w:t>rellenar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parte</w:t>
      </w:r>
      <w:r>
        <w:rPr>
          <w:spacing w:val="-19"/>
        </w:rPr>
        <w:t xml:space="preserve"> </w:t>
      </w:r>
      <w:r>
        <w:rPr>
          <w:spacing w:val="-1"/>
        </w:rPr>
        <w:t>final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última</w:t>
      </w:r>
      <w:r>
        <w:rPr>
          <w:spacing w:val="-3"/>
        </w:rPr>
        <w:t xml:space="preserve"> </w:t>
      </w:r>
      <w:r>
        <w:rPr>
          <w:spacing w:val="-1"/>
        </w:rPr>
        <w:t>hoja</w:t>
      </w:r>
      <w:r>
        <w:rPr>
          <w:spacing w:val="-9"/>
        </w:rPr>
        <w:t xml:space="preserve"> </w:t>
      </w:r>
      <w:r>
        <w:t>(la</w:t>
      </w:r>
      <w:r>
        <w:rPr>
          <w:spacing w:val="-9"/>
        </w:rPr>
        <w:t xml:space="preserve"> </w:t>
      </w:r>
      <w:r>
        <w:t>hoja</w:t>
      </w:r>
      <w:r>
        <w:rPr>
          <w:spacing w:val="-10"/>
        </w:rPr>
        <w:t xml:space="preserve"> </w:t>
      </w:r>
      <w:r>
        <w:t>resumen),</w:t>
      </w:r>
      <w:r>
        <w:rPr>
          <w:spacing w:val="-4"/>
        </w:rPr>
        <w:t xml:space="preserve"> </w:t>
      </w:r>
      <w:r>
        <w:t>donde</w:t>
      </w:r>
      <w:r>
        <w:rPr>
          <w:spacing w:val="-18"/>
        </w:rPr>
        <w:t xml:space="preserve"> </w:t>
      </w:r>
      <w:r>
        <w:t>se</w:t>
      </w:r>
      <w:r w:rsidR="00071D2A">
        <w:t xml:space="preserve"> </w:t>
      </w:r>
      <w:r>
        <w:t>especificará</w:t>
      </w:r>
      <w:r>
        <w:rPr>
          <w:spacing w:val="-53"/>
        </w:rPr>
        <w:t xml:space="preserve"> </w:t>
      </w:r>
      <w:r>
        <w:t xml:space="preserve">claramente </w:t>
      </w:r>
      <w:r w:rsidRPr="00C33B2A">
        <w:rPr>
          <w:b/>
          <w:u w:val="thick"/>
        </w:rPr>
        <w:t>si ha habido o no reclamaciones, así como la fecha y las firmas</w:t>
      </w:r>
      <w:r w:rsidRPr="00C33B2A">
        <w:rPr>
          <w:b/>
          <w:spacing w:val="1"/>
        </w:rPr>
        <w:t xml:space="preserve"> </w:t>
      </w:r>
      <w:r w:rsidRPr="00C33B2A">
        <w:rPr>
          <w:b/>
          <w:u w:val="thick"/>
        </w:rPr>
        <w:t>del</w:t>
      </w:r>
      <w:r w:rsidRPr="00C33B2A">
        <w:rPr>
          <w:b/>
          <w:spacing w:val="1"/>
        </w:rPr>
        <w:t xml:space="preserve"> </w:t>
      </w:r>
      <w:r w:rsidRPr="00C33B2A">
        <w:rPr>
          <w:b/>
          <w:u w:val="thick"/>
        </w:rPr>
        <w:t>Presidente</w:t>
      </w:r>
      <w:r w:rsidRPr="00C33B2A">
        <w:rPr>
          <w:b/>
          <w:spacing w:val="2"/>
          <w:u w:val="thick"/>
        </w:rPr>
        <w:t xml:space="preserve"> </w:t>
      </w:r>
      <w:r w:rsidRPr="00C33B2A">
        <w:rPr>
          <w:b/>
          <w:u w:val="thick"/>
        </w:rPr>
        <w:t>y</w:t>
      </w:r>
      <w:r w:rsidRPr="00C33B2A">
        <w:rPr>
          <w:b/>
          <w:spacing w:val="2"/>
          <w:u w:val="thick"/>
        </w:rPr>
        <w:t xml:space="preserve"> </w:t>
      </w:r>
      <w:r w:rsidRPr="00C33B2A">
        <w:rPr>
          <w:b/>
          <w:u w:val="thick"/>
        </w:rPr>
        <w:t>del</w:t>
      </w:r>
      <w:r w:rsidRPr="00C33B2A">
        <w:rPr>
          <w:b/>
          <w:spacing w:val="2"/>
          <w:u w:val="thick"/>
        </w:rPr>
        <w:t xml:space="preserve"> </w:t>
      </w:r>
      <w:r w:rsidRPr="00C33B2A">
        <w:rPr>
          <w:b/>
          <w:u w:val="thick"/>
        </w:rPr>
        <w:t>Fiel</w:t>
      </w:r>
      <w:r w:rsidRPr="00C33B2A">
        <w:rPr>
          <w:b/>
          <w:spacing w:val="1"/>
          <w:u w:val="thick"/>
        </w:rPr>
        <w:t xml:space="preserve"> </w:t>
      </w:r>
      <w:r w:rsidRPr="00C33B2A">
        <w:rPr>
          <w:b/>
          <w:u w:val="thick"/>
        </w:rPr>
        <w:t>de</w:t>
      </w:r>
      <w:r w:rsidRPr="00C33B2A">
        <w:rPr>
          <w:b/>
          <w:spacing w:val="7"/>
          <w:u w:val="thick"/>
        </w:rPr>
        <w:t xml:space="preserve"> </w:t>
      </w:r>
      <w:proofErr w:type="spellStart"/>
      <w:r w:rsidRPr="00C33B2A">
        <w:rPr>
          <w:b/>
          <w:u w:val="thick"/>
        </w:rPr>
        <w:t>fechos</w:t>
      </w:r>
      <w:proofErr w:type="spellEnd"/>
      <w:r w:rsidRPr="00C33B2A">
        <w:rPr>
          <w:b/>
        </w:rPr>
        <w:t>.</w:t>
      </w:r>
      <w:r w:rsidR="00C22E7B" w:rsidRPr="00C33B2A">
        <w:rPr>
          <w:b/>
        </w:rPr>
        <w:t xml:space="preserve"> </w:t>
      </w:r>
    </w:p>
    <w:p w14:paraId="66F53DDF" w14:textId="7FD1C55C" w:rsidR="00C22E7B" w:rsidRPr="00C33B2A" w:rsidRDefault="00C22E7B">
      <w:pPr>
        <w:spacing w:before="81" w:line="242" w:lineRule="auto"/>
        <w:ind w:left="121" w:right="119"/>
        <w:jc w:val="both"/>
        <w:rPr>
          <w:b/>
          <w:u w:val="single"/>
        </w:rPr>
      </w:pPr>
      <w:r w:rsidRPr="00C33B2A">
        <w:rPr>
          <w:b/>
          <w:u w:val="single"/>
        </w:rPr>
        <w:t xml:space="preserve">Asimismo, deberá reflejarse la fecha de aprobación de las cuentas anuales y el </w:t>
      </w:r>
      <w:proofErr w:type="spellStart"/>
      <w:r w:rsidRPr="00C33B2A">
        <w:rPr>
          <w:b/>
          <w:u w:val="single"/>
        </w:rPr>
        <w:t>numero</w:t>
      </w:r>
      <w:proofErr w:type="spellEnd"/>
      <w:r w:rsidRPr="00C33B2A">
        <w:rPr>
          <w:b/>
          <w:u w:val="single"/>
        </w:rPr>
        <w:t xml:space="preserve"> de días</w:t>
      </w:r>
      <w:r w:rsidR="006E350A">
        <w:rPr>
          <w:b/>
          <w:u w:val="single"/>
        </w:rPr>
        <w:t xml:space="preserve"> </w:t>
      </w:r>
      <w:proofErr w:type="spellStart"/>
      <w:r w:rsidR="006E350A">
        <w:rPr>
          <w:b/>
          <w:u w:val="single"/>
        </w:rPr>
        <w:t>habiles</w:t>
      </w:r>
      <w:proofErr w:type="spellEnd"/>
      <w:r w:rsidRPr="00C33B2A">
        <w:rPr>
          <w:b/>
          <w:u w:val="single"/>
        </w:rPr>
        <w:t xml:space="preserve"> </w:t>
      </w:r>
      <w:r w:rsidR="00C33B2A">
        <w:rPr>
          <w:b/>
          <w:u w:val="single"/>
        </w:rPr>
        <w:t>de exposición</w:t>
      </w:r>
      <w:r w:rsidR="00C33B2A" w:rsidRPr="00C33B2A">
        <w:rPr>
          <w:b/>
          <w:u w:val="single"/>
        </w:rPr>
        <w:t xml:space="preserve"> al público. Se indicará</w:t>
      </w:r>
      <w:r w:rsidR="00C33B2A">
        <w:rPr>
          <w:b/>
          <w:u w:val="single"/>
        </w:rPr>
        <w:t xml:space="preserve"> además,</w:t>
      </w:r>
      <w:r w:rsidR="00C33B2A" w:rsidRPr="00C33B2A">
        <w:rPr>
          <w:b/>
          <w:u w:val="single"/>
        </w:rPr>
        <w:t xml:space="preserve"> la fecha inicial y final de dicha exposición.</w:t>
      </w:r>
    </w:p>
    <w:p w14:paraId="13A5BE24" w14:textId="77777777" w:rsidR="000245C3" w:rsidRPr="00C33B2A" w:rsidRDefault="000245C3">
      <w:pPr>
        <w:pStyle w:val="Textoindependiente"/>
        <w:rPr>
          <w:b/>
          <w:u w:val="single"/>
        </w:rPr>
      </w:pPr>
    </w:p>
    <w:p w14:paraId="587C2F09" w14:textId="77777777" w:rsidR="000245C3" w:rsidRDefault="000245C3">
      <w:pPr>
        <w:pStyle w:val="Textoindependiente"/>
        <w:rPr>
          <w:b/>
          <w:sz w:val="20"/>
        </w:rPr>
      </w:pPr>
    </w:p>
    <w:p w14:paraId="2F2562CF" w14:textId="77777777" w:rsidR="000245C3" w:rsidRDefault="000245C3">
      <w:pPr>
        <w:pStyle w:val="Textoindependiente"/>
        <w:spacing w:before="11"/>
        <w:rPr>
          <w:b/>
          <w:sz w:val="15"/>
        </w:rPr>
      </w:pPr>
    </w:p>
    <w:p w14:paraId="484C6050" w14:textId="77777777" w:rsidR="000245C3" w:rsidRDefault="00E6553D">
      <w:pPr>
        <w:pStyle w:val="Ttulo1"/>
      </w:pPr>
      <w:bookmarkStart w:id="4" w:name="PUNTO_TERCERO:_REFLEJO_EN_CUENTAS_CANTID"/>
      <w:bookmarkEnd w:id="4"/>
      <w:r>
        <w:t>PUNTO</w:t>
      </w:r>
      <w:r>
        <w:rPr>
          <w:spacing w:val="-3"/>
        </w:rPr>
        <w:t xml:space="preserve"> </w:t>
      </w:r>
      <w:r>
        <w:t>TERCERO:</w:t>
      </w:r>
      <w:r>
        <w:rPr>
          <w:spacing w:val="-6"/>
        </w:rPr>
        <w:t xml:space="preserve"> </w:t>
      </w:r>
      <w:r>
        <w:t>REFLEJO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CANTIDADES</w:t>
      </w:r>
      <w:r>
        <w:rPr>
          <w:spacing w:val="-6"/>
        </w:rPr>
        <w:t xml:space="preserve"> </w:t>
      </w:r>
      <w:r>
        <w:t>RETENIDAS</w:t>
      </w:r>
    </w:p>
    <w:p w14:paraId="3517B0FC" w14:textId="77777777" w:rsidR="000245C3" w:rsidRDefault="000245C3">
      <w:pPr>
        <w:pStyle w:val="Textoindependiente"/>
        <w:spacing w:before="2"/>
        <w:rPr>
          <w:b/>
          <w:sz w:val="20"/>
        </w:rPr>
      </w:pPr>
    </w:p>
    <w:p w14:paraId="68ED77CE" w14:textId="77777777" w:rsidR="000245C3" w:rsidRDefault="00E6553D">
      <w:pPr>
        <w:pStyle w:val="Textoindependiente"/>
        <w:ind w:left="121" w:right="127"/>
        <w:jc w:val="both"/>
      </w:pPr>
      <w:r>
        <w:t>Por la Dirección de Equilibrio Territorial se está observando al examinar las cuentas de los Concejos</w:t>
      </w:r>
      <w:r>
        <w:rPr>
          <w:spacing w:val="1"/>
        </w:rPr>
        <w:t xml:space="preserve"> </w:t>
      </w:r>
      <w:r>
        <w:t>que en las mismas se incluyen en los ingresos las cantidades netas que los mismos perciben del Fondo</w:t>
      </w:r>
      <w:r>
        <w:rPr>
          <w:spacing w:val="1"/>
        </w:rPr>
        <w:t xml:space="preserve"> </w:t>
      </w:r>
      <w:r>
        <w:t>Foral de Financiación de las Entidades locales (FOFEL), sin reflejar en los gastos los que se han</w:t>
      </w:r>
      <w:r>
        <w:rPr>
          <w:spacing w:val="1"/>
        </w:rPr>
        <w:t xml:space="preserve"> </w:t>
      </w:r>
      <w:r>
        <w:t>realizado,</w:t>
      </w:r>
      <w:r>
        <w:rPr>
          <w:spacing w:val="3"/>
        </w:rPr>
        <w:t xml:space="preserve"> </w:t>
      </w:r>
      <w:r>
        <w:t>pero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ha</w:t>
      </w:r>
      <w:r>
        <w:rPr>
          <w:spacing w:val="4"/>
        </w:rPr>
        <w:t xml:space="preserve"> </w:t>
      </w:r>
      <w:r>
        <w:t>compensado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mencionado</w:t>
      </w:r>
      <w:r>
        <w:rPr>
          <w:spacing w:val="-8"/>
        </w:rPr>
        <w:t xml:space="preserve"> </w:t>
      </w:r>
      <w:proofErr w:type="spellStart"/>
      <w:r>
        <w:t>Fofel</w:t>
      </w:r>
      <w:proofErr w:type="spellEnd"/>
      <w:r>
        <w:t>.</w:t>
      </w:r>
    </w:p>
    <w:p w14:paraId="791A05E1" w14:textId="77777777" w:rsidR="000245C3" w:rsidRDefault="000245C3">
      <w:pPr>
        <w:pStyle w:val="Textoindependiente"/>
        <w:spacing w:before="7"/>
        <w:rPr>
          <w:sz w:val="20"/>
        </w:rPr>
      </w:pPr>
    </w:p>
    <w:p w14:paraId="76608617" w14:textId="77777777" w:rsidR="000245C3" w:rsidRDefault="00E6553D">
      <w:pPr>
        <w:pStyle w:val="Textoindependiente"/>
        <w:ind w:left="121" w:right="116"/>
        <w:jc w:val="both"/>
      </w:pPr>
      <w:r>
        <w:t>En concreto, y por lo que afecta a esta Dirección, se le retienen cantidades en concepto de primas de</w:t>
      </w:r>
      <w:r>
        <w:rPr>
          <w:spacing w:val="1"/>
        </w:rPr>
        <w:t xml:space="preserve"> </w:t>
      </w:r>
      <w:r>
        <w:t>seguros (si estuviera incluido en el sistema concertado por esta Diputación a favor de los Concejos) o</w:t>
      </w:r>
      <w:r>
        <w:rPr>
          <w:spacing w:val="1"/>
        </w:rPr>
        <w:t xml:space="preserve"> </w:t>
      </w:r>
      <w:r>
        <w:t>liquidación</w:t>
      </w:r>
      <w:r>
        <w:rPr>
          <w:spacing w:val="-2"/>
        </w:rPr>
        <w:t xml:space="preserve"> </w:t>
      </w:r>
      <w:r>
        <w:t>negativa</w:t>
      </w:r>
      <w:r>
        <w:rPr>
          <w:spacing w:val="5"/>
        </w:rPr>
        <w:t xml:space="preserve"> </w:t>
      </w:r>
      <w:r>
        <w:t>del FOFEL.</w:t>
      </w:r>
    </w:p>
    <w:p w14:paraId="70051C36" w14:textId="77777777" w:rsidR="000245C3" w:rsidRDefault="000245C3">
      <w:pPr>
        <w:pStyle w:val="Textoindependiente"/>
        <w:spacing w:before="3"/>
        <w:rPr>
          <w:sz w:val="21"/>
        </w:rPr>
      </w:pPr>
    </w:p>
    <w:p w14:paraId="4C14027D" w14:textId="77777777" w:rsidR="003D217A" w:rsidRDefault="00E6553D">
      <w:pPr>
        <w:ind w:left="121" w:right="118"/>
        <w:jc w:val="both"/>
      </w:pPr>
      <w:r>
        <w:t xml:space="preserve">¿Cómo se debe reflejar en las cuentas dichas retenciones? En el estado de </w:t>
      </w:r>
      <w:r>
        <w:rPr>
          <w:b/>
        </w:rPr>
        <w:t>ingresos se contabilizará la</w:t>
      </w:r>
      <w:r>
        <w:rPr>
          <w:b/>
          <w:spacing w:val="-52"/>
        </w:rPr>
        <w:t xml:space="preserve"> </w:t>
      </w:r>
      <w:r>
        <w:rPr>
          <w:b/>
        </w:rPr>
        <w:t xml:space="preserve">cantidad total de FOFEL </w:t>
      </w:r>
      <w:r>
        <w:t xml:space="preserve">que corresponda al concejo, y </w:t>
      </w:r>
      <w:r>
        <w:rPr>
          <w:b/>
        </w:rPr>
        <w:t>en el de gastos</w:t>
      </w:r>
      <w:r>
        <w:t>, a su vez, se reflejarán las</w:t>
      </w:r>
      <w:r>
        <w:rPr>
          <w:spacing w:val="1"/>
        </w:rPr>
        <w:t xml:space="preserve"> </w:t>
      </w:r>
      <w:r>
        <w:rPr>
          <w:b/>
        </w:rPr>
        <w:t xml:space="preserve">cantidades </w:t>
      </w:r>
      <w:r>
        <w:t xml:space="preserve">que, aunque no han tenido movimiento en las libretas de ahorro sí han supuesto </w:t>
      </w:r>
      <w:r>
        <w:rPr>
          <w:b/>
        </w:rPr>
        <w:t>gasto o</w:t>
      </w:r>
      <w:r>
        <w:rPr>
          <w:b/>
          <w:spacing w:val="1"/>
        </w:rPr>
        <w:t xml:space="preserve"> </w:t>
      </w:r>
      <w:r>
        <w:rPr>
          <w:b/>
        </w:rPr>
        <w:t>gastos</w:t>
      </w:r>
      <w:r>
        <w:rPr>
          <w:b/>
          <w:spacing w:val="2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misma</w:t>
      </w:r>
      <w:r>
        <w:t>.</w:t>
      </w:r>
    </w:p>
    <w:p w14:paraId="7B4081A4" w14:textId="77777777" w:rsidR="00F5326E" w:rsidRDefault="00F5326E">
      <w:pPr>
        <w:ind w:left="121" w:right="118"/>
        <w:jc w:val="both"/>
      </w:pPr>
    </w:p>
    <w:p w14:paraId="0F182733" w14:textId="36B042AA" w:rsidR="000245C3" w:rsidRPr="001864E0" w:rsidRDefault="0017049B">
      <w:pPr>
        <w:ind w:left="121" w:right="118"/>
        <w:jc w:val="both"/>
        <w:rPr>
          <w:b/>
          <w:bCs/>
        </w:rPr>
      </w:pPr>
      <w:r w:rsidRPr="001864E0">
        <w:rPr>
          <w:b/>
          <w:bCs/>
        </w:rPr>
        <w:t>En concreto, en el ejercicio 2025</w:t>
      </w:r>
      <w:r w:rsidR="003D217A" w:rsidRPr="001864E0">
        <w:rPr>
          <w:b/>
          <w:bCs/>
        </w:rPr>
        <w:t>:</w:t>
      </w:r>
    </w:p>
    <w:p w14:paraId="3F4E3439" w14:textId="0C4B2DBD" w:rsidR="00B4112E" w:rsidRPr="001864E0" w:rsidRDefault="00B4112E">
      <w:pPr>
        <w:ind w:left="121" w:right="118"/>
        <w:jc w:val="both"/>
      </w:pPr>
      <w:r w:rsidRPr="001864E0">
        <w:t xml:space="preserve">En el pago </w:t>
      </w:r>
      <w:r w:rsidR="005A4E99" w:rsidRPr="001864E0">
        <w:t>de</w:t>
      </w:r>
      <w:r w:rsidRPr="001864E0">
        <w:t xml:space="preserve"> enero se </w:t>
      </w:r>
      <w:r w:rsidR="00505B7F" w:rsidRPr="001864E0">
        <w:t>retuvo</w:t>
      </w:r>
      <w:r w:rsidRPr="001864E0">
        <w:t xml:space="preserve"> la cifra del seguro de la Diputación.</w:t>
      </w:r>
    </w:p>
    <w:p w14:paraId="63BE2719" w14:textId="0D5BAD61" w:rsidR="00B4112E" w:rsidRPr="001864E0" w:rsidRDefault="00B4112E">
      <w:pPr>
        <w:ind w:left="121" w:right="118"/>
        <w:jc w:val="both"/>
      </w:pPr>
      <w:r w:rsidRPr="001864E0">
        <w:t xml:space="preserve">En el pago de julio </w:t>
      </w:r>
      <w:r w:rsidR="00505B7F" w:rsidRPr="001864E0">
        <w:t>se retuvo</w:t>
      </w:r>
      <w:r w:rsidRPr="001864E0">
        <w:t xml:space="preserve"> el importe de la liquidación negativa del</w:t>
      </w:r>
      <w:r w:rsidR="00F5326E" w:rsidRPr="001864E0">
        <w:t xml:space="preserve"> FOFEL</w:t>
      </w:r>
      <w:r w:rsidRPr="001864E0">
        <w:t xml:space="preserve"> ejercicio 2024.</w:t>
      </w:r>
    </w:p>
    <w:p w14:paraId="2CA49271" w14:textId="77777777" w:rsidR="000245C3" w:rsidRDefault="000245C3">
      <w:pPr>
        <w:pStyle w:val="Textoindependiente"/>
        <w:spacing w:before="11"/>
        <w:rPr>
          <w:sz w:val="20"/>
        </w:rPr>
      </w:pPr>
    </w:p>
    <w:p w14:paraId="4092B465" w14:textId="77777777" w:rsidR="000245C3" w:rsidRDefault="00E6553D">
      <w:pPr>
        <w:pStyle w:val="Textoindependiente"/>
        <w:ind w:left="121"/>
        <w:jc w:val="both"/>
      </w:pPr>
      <w:r>
        <w:t>Sirva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orientación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ejemplo</w:t>
      </w:r>
      <w:r>
        <w:rPr>
          <w:spacing w:val="-5"/>
        </w:rPr>
        <w:t xml:space="preserve"> </w:t>
      </w:r>
      <w:r>
        <w:t>ilustrativo de</w:t>
      </w:r>
      <w:r>
        <w:rPr>
          <w:spacing w:val="-7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expuesto.</w:t>
      </w:r>
    </w:p>
    <w:p w14:paraId="571F5B22" w14:textId="77777777" w:rsidR="000245C3" w:rsidRDefault="000245C3">
      <w:pPr>
        <w:pStyle w:val="Textoindependiente"/>
        <w:rPr>
          <w:sz w:val="21"/>
        </w:rPr>
      </w:pPr>
    </w:p>
    <w:p w14:paraId="24CCE335" w14:textId="320B9D2E" w:rsidR="005A4E99" w:rsidRDefault="00BD4E81" w:rsidP="005A4E99">
      <w:pPr>
        <w:pStyle w:val="Textoindependiente"/>
        <w:ind w:left="121" w:right="115" w:hanging="5"/>
        <w:jc w:val="both"/>
      </w:pPr>
      <w:r>
        <w:t>El</w:t>
      </w:r>
      <w:r>
        <w:rPr>
          <w:spacing w:val="-6"/>
        </w:rPr>
        <w:t xml:space="preserve"> </w:t>
      </w:r>
      <w:r>
        <w:t>Concejo</w:t>
      </w:r>
      <w:r>
        <w:rPr>
          <w:spacing w:val="-8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ingreso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FOFEL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1.803,04</w:t>
      </w:r>
      <w:r>
        <w:rPr>
          <w:spacing w:val="-7"/>
        </w:rPr>
        <w:t xml:space="preserve"> </w:t>
      </w:r>
      <w:r>
        <w:t>€</w:t>
      </w:r>
      <w:r>
        <w:rPr>
          <w:spacing w:val="-7"/>
        </w:rPr>
        <w:t xml:space="preserve"> </w:t>
      </w:r>
      <w:r w:rsidR="00B4112E">
        <w:rPr>
          <w:spacing w:val="-7"/>
        </w:rPr>
        <w:t xml:space="preserve">correspondiente al 1º semestre, </w:t>
      </w:r>
      <w:r>
        <w:t>pero</w:t>
      </w:r>
      <w:r>
        <w:rPr>
          <w:spacing w:val="-13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recibe</w:t>
      </w:r>
      <w:r>
        <w:rPr>
          <w:spacing w:val="-5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libreta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ahorro</w:t>
      </w:r>
      <w:r>
        <w:rPr>
          <w:spacing w:val="-7"/>
        </w:rPr>
        <w:t xml:space="preserve"> </w:t>
      </w:r>
      <w:r>
        <w:t>1.</w:t>
      </w:r>
      <w:r w:rsidR="003D217A">
        <w:t xml:space="preserve">652,79 </w:t>
      </w:r>
      <w:r>
        <w:t>€ por</w:t>
      </w:r>
      <w:r>
        <w:rPr>
          <w:spacing w:val="3"/>
        </w:rPr>
        <w:t xml:space="preserve"> </w:t>
      </w:r>
      <w:r>
        <w:t>habérsele</w:t>
      </w:r>
      <w:r>
        <w:rPr>
          <w:spacing w:val="-5"/>
        </w:rPr>
        <w:t xml:space="preserve"> </w:t>
      </w:r>
      <w:r>
        <w:t>retenido</w:t>
      </w:r>
      <w:r>
        <w:rPr>
          <w:spacing w:val="-4"/>
        </w:rPr>
        <w:t xml:space="preserve"> </w:t>
      </w:r>
      <w:r w:rsidR="003D217A">
        <w:t>150,25</w:t>
      </w:r>
      <w:r>
        <w:rPr>
          <w:spacing w:val="1"/>
        </w:rPr>
        <w:t xml:space="preserve"> </w:t>
      </w:r>
      <w:r>
        <w:t xml:space="preserve">€ </w:t>
      </w:r>
      <w:r w:rsidR="005A4E99">
        <w:t>en concepto de seguro concertado con la</w:t>
      </w:r>
      <w:r w:rsidR="005A4E99">
        <w:rPr>
          <w:spacing w:val="1"/>
        </w:rPr>
        <w:t xml:space="preserve"> </w:t>
      </w:r>
      <w:r w:rsidR="005A4E99">
        <w:t>Diputación.</w:t>
      </w:r>
    </w:p>
    <w:p w14:paraId="1165F788" w14:textId="02696404" w:rsidR="000245C3" w:rsidRDefault="00BD4E81" w:rsidP="003D217A">
      <w:pPr>
        <w:pStyle w:val="Textoindependiente"/>
        <w:ind w:left="121"/>
        <w:jc w:val="both"/>
      </w:pPr>
      <w:r>
        <w:t>T</w:t>
      </w:r>
      <w:r w:rsidR="005A4E99">
        <w:t xml:space="preserve">iene un ingreso de 1.803,04 € </w:t>
      </w:r>
      <w:r>
        <w:t xml:space="preserve">correspondiente al 2º semestre, </w:t>
      </w:r>
      <w:r w:rsidR="005A4E99">
        <w:t xml:space="preserve">pero solo recibe en la libreta de ahorro 1.502,53 € por haberse retenido 300,51 € </w:t>
      </w:r>
      <w:r>
        <w:t>correspondiente a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liquidación</w:t>
      </w:r>
      <w:r>
        <w:rPr>
          <w:spacing w:val="1"/>
        </w:rPr>
        <w:t xml:space="preserve"> </w:t>
      </w:r>
      <w:r>
        <w:t>negativa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FOFEL del</w:t>
      </w:r>
      <w:r>
        <w:rPr>
          <w:spacing w:val="1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anterior</w:t>
      </w:r>
      <w:r>
        <w:rPr>
          <w:spacing w:val="4"/>
        </w:rPr>
        <w:t xml:space="preserve"> </w:t>
      </w:r>
    </w:p>
    <w:p w14:paraId="0FD5CFA9" w14:textId="7C5CD982" w:rsidR="000245C3" w:rsidRDefault="000245C3">
      <w:pPr>
        <w:pStyle w:val="Textoindependiente"/>
        <w:ind w:left="121" w:right="115" w:hanging="5"/>
        <w:jc w:val="both"/>
      </w:pPr>
    </w:p>
    <w:p w14:paraId="188C432A" w14:textId="77777777" w:rsidR="000245C3" w:rsidRDefault="000245C3">
      <w:pPr>
        <w:pStyle w:val="Textoindependiente"/>
        <w:rPr>
          <w:sz w:val="21"/>
        </w:rPr>
      </w:pPr>
    </w:p>
    <w:tbl>
      <w:tblPr>
        <w:tblStyle w:val="TableNormal"/>
        <w:tblW w:w="0" w:type="auto"/>
        <w:tblInd w:w="5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2271"/>
        <w:gridCol w:w="2228"/>
        <w:gridCol w:w="1969"/>
      </w:tblGrid>
      <w:tr w:rsidR="000245C3" w14:paraId="17C7B4DB" w14:textId="77777777">
        <w:trPr>
          <w:trHeight w:val="253"/>
        </w:trPr>
        <w:tc>
          <w:tcPr>
            <w:tcW w:w="1930" w:type="dxa"/>
          </w:tcPr>
          <w:p w14:paraId="57F961A5" w14:textId="77777777" w:rsidR="000245C3" w:rsidRDefault="00E6553D">
            <w:pPr>
              <w:pStyle w:val="TableParagraph"/>
              <w:spacing w:line="233" w:lineRule="exact"/>
              <w:ind w:right="526"/>
              <w:jc w:val="right"/>
              <w:rPr>
                <w:b/>
              </w:rPr>
            </w:pPr>
            <w:r>
              <w:rPr>
                <w:b/>
              </w:rPr>
              <w:t>Ingresos</w:t>
            </w:r>
          </w:p>
        </w:tc>
        <w:tc>
          <w:tcPr>
            <w:tcW w:w="2271" w:type="dxa"/>
          </w:tcPr>
          <w:p w14:paraId="1523EA69" w14:textId="77777777" w:rsidR="000245C3" w:rsidRDefault="00E6553D">
            <w:pPr>
              <w:pStyle w:val="TableParagraph"/>
              <w:spacing w:line="233" w:lineRule="exact"/>
              <w:ind w:left="740" w:right="690"/>
              <w:rPr>
                <w:b/>
              </w:rPr>
            </w:pPr>
            <w:r>
              <w:rPr>
                <w:b/>
              </w:rPr>
              <w:t>Importe</w:t>
            </w:r>
          </w:p>
        </w:tc>
        <w:tc>
          <w:tcPr>
            <w:tcW w:w="2228" w:type="dxa"/>
          </w:tcPr>
          <w:p w14:paraId="1DE46E1A" w14:textId="77777777" w:rsidR="000245C3" w:rsidRDefault="00E6553D">
            <w:pPr>
              <w:pStyle w:val="TableParagraph"/>
              <w:spacing w:line="233" w:lineRule="exact"/>
              <w:ind w:left="785" w:right="737"/>
              <w:rPr>
                <w:b/>
              </w:rPr>
            </w:pPr>
            <w:r>
              <w:rPr>
                <w:b/>
              </w:rPr>
              <w:t>Gastos</w:t>
            </w:r>
          </w:p>
        </w:tc>
        <w:tc>
          <w:tcPr>
            <w:tcW w:w="1969" w:type="dxa"/>
          </w:tcPr>
          <w:p w14:paraId="5F609883" w14:textId="77777777" w:rsidR="000245C3" w:rsidRDefault="00E6553D">
            <w:pPr>
              <w:pStyle w:val="TableParagraph"/>
              <w:spacing w:line="233" w:lineRule="exact"/>
              <w:ind w:left="592" w:right="537"/>
              <w:rPr>
                <w:b/>
              </w:rPr>
            </w:pPr>
            <w:r>
              <w:rPr>
                <w:b/>
              </w:rPr>
              <w:t>Importe</w:t>
            </w:r>
          </w:p>
        </w:tc>
      </w:tr>
      <w:tr w:rsidR="000245C3" w14:paraId="4B5CD110" w14:textId="77777777">
        <w:trPr>
          <w:trHeight w:val="508"/>
        </w:trPr>
        <w:tc>
          <w:tcPr>
            <w:tcW w:w="1930" w:type="dxa"/>
            <w:tcBorders>
              <w:bottom w:val="single" w:sz="4" w:space="0" w:color="000000"/>
              <w:right w:val="single" w:sz="4" w:space="0" w:color="000000"/>
            </w:tcBorders>
          </w:tcPr>
          <w:p w14:paraId="6371F22C" w14:textId="1EE0FA3B" w:rsidR="000245C3" w:rsidRDefault="00E6553D">
            <w:pPr>
              <w:pStyle w:val="TableParagraph"/>
              <w:spacing w:before="125"/>
              <w:ind w:right="566"/>
              <w:jc w:val="right"/>
              <w:rPr>
                <w:b/>
              </w:rPr>
            </w:pPr>
            <w:r>
              <w:rPr>
                <w:b/>
              </w:rPr>
              <w:t>FOFEL</w:t>
            </w:r>
            <w:r w:rsidR="00B4112E">
              <w:rPr>
                <w:b/>
              </w:rPr>
              <w:t xml:space="preserve"> 1º Semestre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02A" w14:textId="77777777" w:rsidR="000245C3" w:rsidRDefault="00E6553D">
            <w:pPr>
              <w:pStyle w:val="TableParagraph"/>
              <w:spacing w:before="125"/>
              <w:ind w:left="668" w:right="615"/>
              <w:rPr>
                <w:b/>
              </w:rPr>
            </w:pPr>
            <w:r>
              <w:rPr>
                <w:b/>
              </w:rPr>
              <w:t>1.803,04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€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A09B" w14:textId="464365E8" w:rsidR="000245C3" w:rsidRDefault="00B4112E">
            <w:pPr>
              <w:pStyle w:val="TableParagraph"/>
              <w:spacing w:line="250" w:lineRule="exact"/>
              <w:ind w:left="326" w:right="73" w:hanging="188"/>
              <w:jc w:val="left"/>
              <w:rPr>
                <w:b/>
              </w:rPr>
            </w:pPr>
            <w:r>
              <w:rPr>
                <w:b/>
              </w:rPr>
              <w:t>Seguro Diputación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</w:tcPr>
          <w:p w14:paraId="563F0983" w14:textId="5A8102F4" w:rsidR="000245C3" w:rsidRDefault="00B4112E">
            <w:pPr>
              <w:pStyle w:val="TableParagraph"/>
              <w:spacing w:before="125"/>
              <w:ind w:left="607" w:right="534"/>
              <w:rPr>
                <w:b/>
              </w:rPr>
            </w:pPr>
            <w:r>
              <w:rPr>
                <w:b/>
              </w:rPr>
              <w:t>150,25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</w:t>
            </w:r>
          </w:p>
        </w:tc>
      </w:tr>
      <w:tr w:rsidR="000245C3" w14:paraId="40FCE812" w14:textId="77777777">
        <w:trPr>
          <w:trHeight w:val="253"/>
        </w:trPr>
        <w:tc>
          <w:tcPr>
            <w:tcW w:w="1930" w:type="dxa"/>
            <w:tcBorders>
              <w:top w:val="single" w:sz="4" w:space="0" w:color="000000"/>
              <w:right w:val="single" w:sz="4" w:space="0" w:color="000000"/>
            </w:tcBorders>
          </w:tcPr>
          <w:p w14:paraId="39937EAF" w14:textId="6AA0A9A4" w:rsidR="00B4112E" w:rsidRPr="00630039" w:rsidRDefault="00B4112E" w:rsidP="00630039">
            <w:pPr>
              <w:pStyle w:val="TableParagraph"/>
              <w:spacing w:before="125"/>
              <w:ind w:right="566"/>
              <w:jc w:val="right"/>
              <w:rPr>
                <w:b/>
              </w:rPr>
            </w:pPr>
            <w:r>
              <w:rPr>
                <w:sz w:val="18"/>
              </w:rPr>
              <w:t xml:space="preserve">       </w:t>
            </w:r>
            <w:r w:rsidRPr="00630039">
              <w:rPr>
                <w:b/>
              </w:rPr>
              <w:t xml:space="preserve">FOFEL 2º </w:t>
            </w:r>
            <w:r w:rsidR="0017049B" w:rsidRPr="00630039">
              <w:rPr>
                <w:b/>
              </w:rPr>
              <w:t xml:space="preserve">           Semestre</w:t>
            </w:r>
          </w:p>
          <w:p w14:paraId="42CD30EC" w14:textId="68557431" w:rsidR="00B4112E" w:rsidRPr="00B4112E" w:rsidRDefault="00B4112E">
            <w:pPr>
              <w:pStyle w:val="TableParagraph"/>
              <w:jc w:val="left"/>
              <w:rPr>
                <w:b/>
                <w:bCs/>
                <w:sz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AACF8" w14:textId="0B442B61" w:rsidR="000245C3" w:rsidRPr="0017049B" w:rsidRDefault="0017049B">
            <w:pPr>
              <w:pStyle w:val="TableParagraph"/>
              <w:jc w:val="left"/>
              <w:rPr>
                <w:b/>
                <w:bCs/>
              </w:rPr>
            </w:pPr>
            <w:r w:rsidRPr="0017049B">
              <w:rPr>
                <w:b/>
                <w:bCs/>
              </w:rPr>
              <w:t xml:space="preserve">             1.803,04 </w:t>
            </w:r>
            <w:r>
              <w:rPr>
                <w:b/>
                <w:bCs/>
              </w:rPr>
              <w:t>€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A7AC3" w14:textId="7EC5FE04" w:rsidR="000245C3" w:rsidRDefault="0017049B">
            <w:pPr>
              <w:pStyle w:val="TableParagraph"/>
              <w:spacing w:line="234" w:lineRule="exact"/>
              <w:ind w:left="239" w:right="184"/>
              <w:rPr>
                <w:b/>
              </w:rPr>
            </w:pPr>
            <w:r>
              <w:rPr>
                <w:b/>
              </w:rPr>
              <w:t>Liquidación negativa ejercicio anterior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</w:tcBorders>
          </w:tcPr>
          <w:p w14:paraId="4CB46E6B" w14:textId="2A6FFF4C" w:rsidR="000245C3" w:rsidRDefault="00B4112E">
            <w:pPr>
              <w:pStyle w:val="TableParagraph"/>
              <w:spacing w:line="234" w:lineRule="exact"/>
              <w:ind w:left="607" w:right="534"/>
              <w:rPr>
                <w:b/>
              </w:rPr>
            </w:pPr>
            <w:r>
              <w:rPr>
                <w:b/>
              </w:rPr>
              <w:t>300,51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€</w:t>
            </w:r>
          </w:p>
        </w:tc>
      </w:tr>
    </w:tbl>
    <w:p w14:paraId="415FD547" w14:textId="77777777" w:rsidR="000245C3" w:rsidRDefault="000245C3">
      <w:pPr>
        <w:pStyle w:val="Textoindependiente"/>
        <w:spacing w:before="4"/>
        <w:rPr>
          <w:sz w:val="21"/>
        </w:rPr>
      </w:pPr>
    </w:p>
    <w:p w14:paraId="25D8BC0D" w14:textId="77777777" w:rsidR="005A4E99" w:rsidRPr="00213000" w:rsidRDefault="005A4E99">
      <w:pPr>
        <w:pStyle w:val="Textoindependiente"/>
        <w:spacing w:line="242" w:lineRule="auto"/>
        <w:ind w:left="121" w:right="58"/>
        <w:rPr>
          <w:b/>
          <w:bCs/>
        </w:rPr>
      </w:pPr>
      <w:r w:rsidRPr="00213000">
        <w:rPr>
          <w:b/>
          <w:bCs/>
        </w:rPr>
        <w:t>Se actuará como sigue:</w:t>
      </w:r>
    </w:p>
    <w:p w14:paraId="1485DD5C" w14:textId="2B58665A" w:rsidR="000245C3" w:rsidRDefault="00BD4E81" w:rsidP="00630039">
      <w:pPr>
        <w:pStyle w:val="Textoindependiente"/>
        <w:spacing w:line="242" w:lineRule="auto"/>
        <w:ind w:left="121" w:right="58"/>
        <w:jc w:val="both"/>
      </w:pPr>
      <w:r>
        <w:t>Sin</w:t>
      </w:r>
      <w:r>
        <w:rPr>
          <w:spacing w:val="-5"/>
        </w:rPr>
        <w:t xml:space="preserve"> </w:t>
      </w:r>
      <w:r>
        <w:t>perjuicio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libreta</w:t>
      </w:r>
      <w:r>
        <w:rPr>
          <w:spacing w:val="7"/>
        </w:rPr>
        <w:t xml:space="preserve"> </w:t>
      </w:r>
      <w:r>
        <w:t>sólo</w:t>
      </w:r>
      <w:r>
        <w:rPr>
          <w:spacing w:val="-1"/>
        </w:rPr>
        <w:t xml:space="preserve"> se </w:t>
      </w:r>
      <w:r>
        <w:t>vea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neta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1.</w:t>
      </w:r>
      <w:r w:rsidR="0017049B">
        <w:t>652,79</w:t>
      </w:r>
      <w:r>
        <w:rPr>
          <w:spacing w:val="-6"/>
        </w:rPr>
        <w:t xml:space="preserve"> </w:t>
      </w:r>
      <w:r>
        <w:t>€</w:t>
      </w:r>
      <w:r w:rsidR="0017049B">
        <w:t xml:space="preserve"> correspondiente al 1º semestre y 1.502,53</w:t>
      </w:r>
      <w:r w:rsidR="005A4E99">
        <w:t xml:space="preserve"> correspondiente al 2º semestre,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contabilizar</w:t>
      </w:r>
      <w:r>
        <w:rPr>
          <w:spacing w:val="-52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importe</w:t>
      </w:r>
      <w:r>
        <w:rPr>
          <w:spacing w:val="-5"/>
        </w:rPr>
        <w:t xml:space="preserve"> </w:t>
      </w:r>
      <w:r>
        <w:t>será:</w:t>
      </w:r>
    </w:p>
    <w:p w14:paraId="0ED1955E" w14:textId="77777777" w:rsidR="00630039" w:rsidRDefault="00630039" w:rsidP="00630039">
      <w:pPr>
        <w:pStyle w:val="Textoindependiente"/>
        <w:spacing w:line="242" w:lineRule="auto"/>
        <w:ind w:left="121" w:right="58"/>
        <w:jc w:val="both"/>
      </w:pPr>
    </w:p>
    <w:p w14:paraId="6E89E0B8" w14:textId="1739CF98" w:rsidR="000245C3" w:rsidRDefault="00E6553D" w:rsidP="00630039">
      <w:pPr>
        <w:pStyle w:val="Textoindependiente"/>
        <w:spacing w:line="251" w:lineRule="exact"/>
        <w:ind w:left="121"/>
        <w:jc w:val="both"/>
      </w:pP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 de</w:t>
      </w:r>
      <w:r>
        <w:rPr>
          <w:spacing w:val="-5"/>
        </w:rPr>
        <w:t xml:space="preserve"> </w:t>
      </w:r>
      <w:r>
        <w:t>ingreso</w:t>
      </w:r>
      <w:r w:rsidR="0017049B">
        <w:t>s se</w:t>
      </w:r>
      <w:r>
        <w:rPr>
          <w:spacing w:val="-7"/>
        </w:rPr>
        <w:t xml:space="preserve"> </w:t>
      </w:r>
      <w:r>
        <w:t>registrar</w:t>
      </w:r>
      <w:r w:rsidR="0017049B">
        <w:t>á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1.803,04</w:t>
      </w:r>
      <w:r>
        <w:rPr>
          <w:spacing w:val="-4"/>
        </w:rPr>
        <w:t xml:space="preserve"> </w:t>
      </w:r>
      <w:r>
        <w:t>€</w:t>
      </w:r>
      <w:r w:rsidR="0017049B">
        <w:t xml:space="preserve"> por cada semestre.</w:t>
      </w:r>
    </w:p>
    <w:p w14:paraId="3A7EEBEE" w14:textId="2098D681" w:rsidR="000245C3" w:rsidRDefault="00E6553D" w:rsidP="00630039">
      <w:pPr>
        <w:pStyle w:val="Textoindependiente"/>
        <w:spacing w:before="1"/>
        <w:ind w:left="121"/>
        <w:jc w:val="both"/>
      </w:pP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</w:t>
      </w:r>
      <w:r>
        <w:rPr>
          <w:spacing w:val="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</w:t>
      </w:r>
      <w:r w:rsidR="0017049B">
        <w:t>s se</w:t>
      </w:r>
      <w:r>
        <w:rPr>
          <w:spacing w:val="-6"/>
        </w:rPr>
        <w:t xml:space="preserve"> </w:t>
      </w:r>
      <w:r>
        <w:t>registrar</w:t>
      </w:r>
      <w:r w:rsidR="0017049B">
        <w:t>án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150,25</w:t>
      </w:r>
      <w:r>
        <w:rPr>
          <w:spacing w:val="2"/>
        </w:rPr>
        <w:t xml:space="preserve"> </w:t>
      </w:r>
      <w:r>
        <w:t>€</w:t>
      </w:r>
      <w:r w:rsidR="0017049B">
        <w:t xml:space="preserve"> en el 1º semestre y 300,51 en el 2º semestre.</w:t>
      </w:r>
    </w:p>
    <w:p w14:paraId="322DD151" w14:textId="77777777" w:rsidR="000245C3" w:rsidRDefault="000245C3">
      <w:pPr>
        <w:pStyle w:val="Textoindependiente"/>
        <w:rPr>
          <w:sz w:val="24"/>
        </w:rPr>
      </w:pPr>
    </w:p>
    <w:p w14:paraId="22C3F1AF" w14:textId="77777777" w:rsidR="000245C3" w:rsidRDefault="000245C3">
      <w:pPr>
        <w:pStyle w:val="Textoindependiente"/>
        <w:rPr>
          <w:sz w:val="24"/>
        </w:rPr>
      </w:pPr>
    </w:p>
    <w:p w14:paraId="521B9792" w14:textId="77777777" w:rsidR="000245C3" w:rsidRDefault="00E6553D">
      <w:pPr>
        <w:pStyle w:val="Ttulo1"/>
        <w:spacing w:before="209"/>
        <w:ind w:right="744"/>
        <w:jc w:val="left"/>
      </w:pPr>
      <w:bookmarkStart w:id="5" w:name="PUNTO_CUARTO:_REFLEJO_DE_LAS_INVERSIONES"/>
      <w:bookmarkEnd w:id="5"/>
      <w:r>
        <w:t>PUNTO CUARTO: REFLEJO DE LAS INVERSIONES FINANCIERAS (LETRAS DEL</w:t>
      </w:r>
      <w:r>
        <w:rPr>
          <w:spacing w:val="-52"/>
        </w:rPr>
        <w:t xml:space="preserve"> </w:t>
      </w:r>
      <w:r>
        <w:t>TESORO,</w:t>
      </w:r>
      <w:r>
        <w:rPr>
          <w:spacing w:val="5"/>
        </w:rPr>
        <w:t xml:space="preserve"> </w:t>
      </w:r>
      <w:r>
        <w:t>DEPÓSITOS A</w:t>
      </w:r>
      <w:r>
        <w:rPr>
          <w:spacing w:val="-5"/>
        </w:rPr>
        <w:t xml:space="preserve"> </w:t>
      </w:r>
      <w:r>
        <w:t>PLAZO,</w:t>
      </w:r>
      <w:r>
        <w:rPr>
          <w:spacing w:val="3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INVERSIÓN,</w:t>
      </w:r>
      <w:r>
        <w:rPr>
          <w:spacing w:val="-1"/>
        </w:rPr>
        <w:t xml:space="preserve"> </w:t>
      </w:r>
      <w:r>
        <w:t>ETC.)</w:t>
      </w:r>
    </w:p>
    <w:p w14:paraId="0792A372" w14:textId="77777777" w:rsidR="000245C3" w:rsidRDefault="000245C3">
      <w:pPr>
        <w:pStyle w:val="Textoindependiente"/>
        <w:spacing w:before="6"/>
        <w:rPr>
          <w:b/>
          <w:sz w:val="21"/>
        </w:rPr>
      </w:pPr>
    </w:p>
    <w:p w14:paraId="1F94F301" w14:textId="77777777" w:rsidR="000245C3" w:rsidRDefault="00E6553D">
      <w:pPr>
        <w:pStyle w:val="Textoindependiente"/>
        <w:ind w:left="121" w:right="118"/>
        <w:jc w:val="both"/>
      </w:pPr>
      <w:r>
        <w:t xml:space="preserve">La finalidad de esa columna es la de recoger los importes derivados de </w:t>
      </w:r>
      <w:r>
        <w:rPr>
          <w:u w:val="single"/>
        </w:rPr>
        <w:t>traspasos de dinero con motivo</w:t>
      </w:r>
      <w:r>
        <w:rPr>
          <w:spacing w:val="1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inversiones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financieras</w:t>
      </w:r>
      <w:r>
        <w:t>.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decir,</w:t>
      </w:r>
      <w:r>
        <w:rPr>
          <w:spacing w:val="-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Concejo</w:t>
      </w:r>
      <w:r>
        <w:rPr>
          <w:spacing w:val="-8"/>
        </w:rPr>
        <w:t xml:space="preserve"> </w:t>
      </w:r>
      <w:r>
        <w:t>retira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cantidad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libreta para</w:t>
      </w:r>
      <w:r>
        <w:rPr>
          <w:spacing w:val="-6"/>
        </w:rPr>
        <w:t xml:space="preserve"> </w:t>
      </w:r>
      <w:r>
        <w:t>meter</w:t>
      </w:r>
      <w:r>
        <w:rPr>
          <w:spacing w:val="-52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dinero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fondos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inversión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depósitos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rentabilidad,</w:t>
      </w:r>
      <w:r>
        <w:rPr>
          <w:spacing w:val="-4"/>
        </w:rPr>
        <w:t xml:space="preserve"> </w:t>
      </w:r>
      <w:r>
        <w:t>ese</w:t>
      </w:r>
      <w:r>
        <w:rPr>
          <w:spacing w:val="-13"/>
        </w:rPr>
        <w:t xml:space="preserve"> </w:t>
      </w:r>
      <w:r>
        <w:t>traspaso</w:t>
      </w:r>
      <w:r>
        <w:rPr>
          <w:spacing w:val="-7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refleja en</w:t>
      </w:r>
      <w:r>
        <w:rPr>
          <w:spacing w:val="-8"/>
        </w:rPr>
        <w:t xml:space="preserve"> </w:t>
      </w:r>
      <w:r>
        <w:t>la columna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inversiones</w:t>
      </w:r>
      <w:r>
        <w:rPr>
          <w:spacing w:val="-2"/>
        </w:rPr>
        <w:t xml:space="preserve"> </w:t>
      </w:r>
      <w:r>
        <w:rPr>
          <w:spacing w:val="-1"/>
        </w:rPr>
        <w:t>financieras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hoja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gastos.</w:t>
      </w:r>
      <w:r>
        <w:rPr>
          <w:spacing w:val="-5"/>
        </w:rPr>
        <w:t xml:space="preserve"> </w:t>
      </w:r>
      <w:r>
        <w:t>Posteriormente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rescatar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dinero,</w:t>
      </w:r>
      <w:r>
        <w:rPr>
          <w:spacing w:val="-5"/>
        </w:rPr>
        <w:t xml:space="preserve"> </w:t>
      </w:r>
      <w:r>
        <w:t>reflejará</w:t>
      </w:r>
      <w:r>
        <w:rPr>
          <w:spacing w:val="-5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ingreso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 libreta</w:t>
      </w:r>
      <w:r>
        <w:rPr>
          <w:spacing w:val="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columna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Financieras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hoja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ingresos.</w:t>
      </w:r>
    </w:p>
    <w:p w14:paraId="303B35BF" w14:textId="77777777" w:rsidR="000245C3" w:rsidRDefault="000245C3">
      <w:pPr>
        <w:pStyle w:val="Textoindependiente"/>
        <w:spacing w:before="4"/>
      </w:pPr>
    </w:p>
    <w:p w14:paraId="21475B56" w14:textId="513A44F0" w:rsidR="00C33B2A" w:rsidRDefault="00E6553D" w:rsidP="00C97A81">
      <w:pPr>
        <w:pStyle w:val="Textoindependiente"/>
        <w:ind w:left="121" w:right="120" w:hanging="5"/>
        <w:jc w:val="both"/>
      </w:pPr>
      <w:r>
        <w:t>El motivo es el siguiente: en el cálculo de la prima de seguros que se descuenta a cada concejo, tiene</w:t>
      </w:r>
      <w:r>
        <w:rPr>
          <w:spacing w:val="1"/>
        </w:rPr>
        <w:t xml:space="preserve"> </w:t>
      </w:r>
      <w:r>
        <w:t>gran importancia la cantidad del gasto que realiza cada concejo, ese gasto debe ser el real, no el</w:t>
      </w:r>
      <w:r>
        <w:rPr>
          <w:spacing w:val="1"/>
        </w:rPr>
        <w:t xml:space="preserve"> </w:t>
      </w:r>
      <w:r>
        <w:t>financiero. De este modo si por ejemplo un Concejo tiene un millón de euros en la libreta y decide</w:t>
      </w:r>
      <w:r>
        <w:rPr>
          <w:spacing w:val="1"/>
        </w:rPr>
        <w:t xml:space="preserve"> </w:t>
      </w:r>
      <w:r>
        <w:t>invertir</w:t>
      </w:r>
      <w:r>
        <w:rPr>
          <w:spacing w:val="1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letras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Tesoro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sacar</w:t>
      </w:r>
      <w:r>
        <w:rPr>
          <w:spacing w:val="8"/>
        </w:rPr>
        <w:t xml:space="preserve"> </w:t>
      </w:r>
      <w:r>
        <w:t>rentabilidad</w:t>
      </w:r>
      <w:r>
        <w:rPr>
          <w:spacing w:val="10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otro</w:t>
      </w:r>
      <w:r>
        <w:rPr>
          <w:spacing w:val="4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fondo,</w:t>
      </w:r>
      <w:r>
        <w:rPr>
          <w:spacing w:val="12"/>
        </w:rPr>
        <w:t xml:space="preserve"> </w:t>
      </w:r>
      <w:r>
        <w:t>esa</w:t>
      </w:r>
      <w:r>
        <w:rPr>
          <w:spacing w:val="13"/>
        </w:rPr>
        <w:t xml:space="preserve"> </w:t>
      </w:r>
      <w:r>
        <w:t>salida</w:t>
      </w:r>
      <w:r>
        <w:rPr>
          <w:spacing w:val="1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dinero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 w:rsidR="00C97A81">
        <w:t xml:space="preserve"> </w:t>
      </w:r>
      <w:r w:rsidR="00C33B2A">
        <w:t>libreta se registra como un gasto, pero en realidad ese gasto no es real</w:t>
      </w:r>
      <w:r w:rsidR="00C33B2A" w:rsidRPr="00C97A81">
        <w:t xml:space="preserve"> </w:t>
      </w:r>
      <w:r w:rsidR="00C33B2A">
        <w:t>sino un movimiento de tesorería</w:t>
      </w:r>
      <w:r w:rsidR="00C33B2A" w:rsidRPr="00C97A81">
        <w:t xml:space="preserve"> y no debe ser tenido en cuenta a efectos del cálculo </w:t>
      </w:r>
      <w:r w:rsidR="00C33B2A">
        <w:t>de</w:t>
      </w:r>
      <w:r w:rsidR="00C33B2A" w:rsidRPr="00C97A81">
        <w:t xml:space="preserve"> </w:t>
      </w:r>
      <w:r w:rsidR="00C33B2A">
        <w:t>la</w:t>
      </w:r>
      <w:r w:rsidR="00C33B2A" w:rsidRPr="00C97A81">
        <w:t xml:space="preserve"> </w:t>
      </w:r>
      <w:r w:rsidR="00C33B2A">
        <w:t>prima</w:t>
      </w:r>
      <w:r w:rsidR="00C33B2A" w:rsidRPr="00C97A81">
        <w:t xml:space="preserve"> </w:t>
      </w:r>
      <w:r w:rsidR="00C33B2A">
        <w:t>de</w:t>
      </w:r>
      <w:r w:rsidR="00C33B2A" w:rsidRPr="00C97A81">
        <w:t xml:space="preserve"> </w:t>
      </w:r>
      <w:r w:rsidR="00C33B2A">
        <w:t>seguro,</w:t>
      </w:r>
      <w:r w:rsidR="00C33B2A" w:rsidRPr="00C97A81">
        <w:t xml:space="preserve"> </w:t>
      </w:r>
      <w:r w:rsidR="00C33B2A">
        <w:t>por</w:t>
      </w:r>
      <w:r w:rsidR="00C33B2A" w:rsidRPr="00C97A81">
        <w:t xml:space="preserve"> </w:t>
      </w:r>
      <w:r w:rsidR="00C33B2A">
        <w:t>eso</w:t>
      </w:r>
      <w:r w:rsidR="00C33B2A" w:rsidRPr="00C97A81">
        <w:t xml:space="preserve"> </w:t>
      </w:r>
      <w:r w:rsidR="00C33B2A">
        <w:t>es</w:t>
      </w:r>
      <w:r w:rsidR="00C33B2A" w:rsidRPr="00C97A81">
        <w:t xml:space="preserve"> </w:t>
      </w:r>
      <w:r w:rsidR="00C33B2A">
        <w:t>importante</w:t>
      </w:r>
      <w:r w:rsidR="00C33B2A" w:rsidRPr="00C97A81">
        <w:t xml:space="preserve"> </w:t>
      </w:r>
      <w:r w:rsidR="00C33B2A">
        <w:t>registrar</w:t>
      </w:r>
      <w:r w:rsidR="00C33B2A" w:rsidRPr="00C97A81">
        <w:t xml:space="preserve"> ese gasto en la columna de Inversiones</w:t>
      </w:r>
      <w:r w:rsidR="00C33B2A">
        <w:t xml:space="preserve"> </w:t>
      </w:r>
      <w:r w:rsidR="00C33B2A" w:rsidRPr="00C97A81">
        <w:t xml:space="preserve">financieras </w:t>
      </w:r>
      <w:r w:rsidR="00C33B2A">
        <w:t>de</w:t>
      </w:r>
      <w:r w:rsidR="00C33B2A" w:rsidRPr="00C97A81">
        <w:t xml:space="preserve"> </w:t>
      </w:r>
      <w:r w:rsidR="00C33B2A">
        <w:t>la</w:t>
      </w:r>
      <w:r w:rsidR="00C33B2A" w:rsidRPr="00C97A81">
        <w:t xml:space="preserve"> </w:t>
      </w:r>
      <w:r w:rsidR="00C33B2A">
        <w:t>hoja</w:t>
      </w:r>
      <w:r w:rsidR="00C33B2A" w:rsidRPr="00C97A81">
        <w:t xml:space="preserve"> </w:t>
      </w:r>
      <w:r w:rsidR="00C33B2A">
        <w:t>de</w:t>
      </w:r>
      <w:r w:rsidR="00C33B2A" w:rsidRPr="00C97A81">
        <w:t xml:space="preserve"> </w:t>
      </w:r>
      <w:r w:rsidR="00C33B2A">
        <w:t>gastos,</w:t>
      </w:r>
      <w:r w:rsidR="00C33B2A" w:rsidRPr="00C97A81">
        <w:t xml:space="preserve"> </w:t>
      </w:r>
      <w:r w:rsidR="00C33B2A">
        <w:t>para</w:t>
      </w:r>
      <w:r w:rsidR="00C33B2A" w:rsidRPr="00C97A81">
        <w:t xml:space="preserve"> </w:t>
      </w:r>
      <w:r w:rsidR="00C33B2A">
        <w:t>que</w:t>
      </w:r>
      <w:r w:rsidR="00C33B2A" w:rsidRPr="00C97A81">
        <w:t xml:space="preserve"> </w:t>
      </w:r>
      <w:r w:rsidR="00C33B2A">
        <w:t>ese</w:t>
      </w:r>
      <w:r w:rsidR="00C33B2A" w:rsidRPr="00C97A81">
        <w:t xml:space="preserve"> </w:t>
      </w:r>
      <w:r w:rsidR="00C33B2A">
        <w:t>importe</w:t>
      </w:r>
      <w:r w:rsidR="00C33B2A" w:rsidRPr="00C97A81">
        <w:t xml:space="preserve"> </w:t>
      </w:r>
      <w:r w:rsidR="00C33B2A">
        <w:t>no</w:t>
      </w:r>
      <w:r w:rsidR="00C33B2A" w:rsidRPr="00C97A81">
        <w:t xml:space="preserve"> </w:t>
      </w:r>
      <w:r w:rsidR="00C33B2A">
        <w:t>se</w:t>
      </w:r>
      <w:r w:rsidR="00C33B2A" w:rsidRPr="00C97A81">
        <w:t xml:space="preserve"> </w:t>
      </w:r>
      <w:r w:rsidR="00C33B2A">
        <w:t>tenga</w:t>
      </w:r>
      <w:r w:rsidR="00C33B2A" w:rsidRPr="00C97A81">
        <w:t xml:space="preserve"> </w:t>
      </w:r>
      <w:r w:rsidR="00C33B2A">
        <w:t>en</w:t>
      </w:r>
      <w:r w:rsidR="00C33B2A" w:rsidRPr="00C97A81">
        <w:t xml:space="preserve"> </w:t>
      </w:r>
      <w:r w:rsidR="00C33B2A">
        <w:t>cuenta</w:t>
      </w:r>
      <w:r w:rsidR="00C33B2A" w:rsidRPr="00C97A81">
        <w:t xml:space="preserve"> </w:t>
      </w:r>
      <w:r w:rsidR="00C33B2A">
        <w:t>a</w:t>
      </w:r>
      <w:r w:rsidR="00C33B2A" w:rsidRPr="00C97A81">
        <w:t xml:space="preserve"> </w:t>
      </w:r>
      <w:r w:rsidR="00C33B2A">
        <w:t>efectos</w:t>
      </w:r>
      <w:r w:rsidR="00C33B2A" w:rsidRPr="00C97A81">
        <w:t xml:space="preserve"> </w:t>
      </w:r>
      <w:r w:rsidR="00C33B2A">
        <w:t>del cálculo</w:t>
      </w:r>
      <w:r w:rsidR="00C33B2A" w:rsidRPr="00C97A81">
        <w:t xml:space="preserve"> </w:t>
      </w:r>
      <w:r w:rsidR="00C33B2A">
        <w:t>de</w:t>
      </w:r>
      <w:r w:rsidR="00C33B2A" w:rsidRPr="00C97A81">
        <w:t xml:space="preserve"> </w:t>
      </w:r>
      <w:r w:rsidR="00C33B2A">
        <w:t>las</w:t>
      </w:r>
      <w:r w:rsidR="00C33B2A" w:rsidRPr="00C97A81">
        <w:t xml:space="preserve"> </w:t>
      </w:r>
      <w:r w:rsidR="00C33B2A">
        <w:t>primas</w:t>
      </w:r>
      <w:r w:rsidR="00C33B2A" w:rsidRPr="00C97A81">
        <w:t xml:space="preserve"> </w:t>
      </w:r>
      <w:r w:rsidR="00C33B2A">
        <w:t>de</w:t>
      </w:r>
      <w:r w:rsidR="00C33B2A" w:rsidRPr="00C97A81">
        <w:t xml:space="preserve"> </w:t>
      </w:r>
      <w:r w:rsidR="00C33B2A">
        <w:t>seguro.</w:t>
      </w:r>
    </w:p>
    <w:p w14:paraId="4987BB39" w14:textId="77777777" w:rsidR="00C33B2A" w:rsidRPr="00C97A81" w:rsidRDefault="00C33B2A" w:rsidP="00C33B2A">
      <w:pPr>
        <w:pStyle w:val="Textoindependiente"/>
        <w:spacing w:before="1"/>
      </w:pPr>
    </w:p>
    <w:p w14:paraId="77265065" w14:textId="77777777" w:rsidR="00C33B2A" w:rsidRDefault="00C33B2A" w:rsidP="00C33B2A">
      <w:pPr>
        <w:pStyle w:val="Textoindependiente"/>
        <w:ind w:left="121"/>
        <w:jc w:val="both"/>
      </w:pPr>
      <w:r>
        <w:t>Tal</w:t>
      </w:r>
      <w:r w:rsidRPr="00C97A81">
        <w:t xml:space="preserve"> </w:t>
      </w:r>
      <w:r>
        <w:t>exposición</w:t>
      </w:r>
      <w:r w:rsidRPr="00C97A81">
        <w:t xml:space="preserve"> </w:t>
      </w:r>
      <w:r>
        <w:t>deseo</w:t>
      </w:r>
      <w:r w:rsidRPr="00C97A81">
        <w:t xml:space="preserve"> </w:t>
      </w:r>
      <w:r>
        <w:t>que</w:t>
      </w:r>
      <w:r w:rsidRPr="00C97A81">
        <w:t xml:space="preserve"> </w:t>
      </w:r>
      <w:r>
        <w:t>le</w:t>
      </w:r>
      <w:r w:rsidRPr="00C97A81">
        <w:t xml:space="preserve"> </w:t>
      </w:r>
      <w:r>
        <w:t>sirva</w:t>
      </w:r>
      <w:r w:rsidRPr="00C97A81">
        <w:t xml:space="preserve"> </w:t>
      </w:r>
      <w:r>
        <w:t>de</w:t>
      </w:r>
      <w:r w:rsidRPr="00C97A81">
        <w:t xml:space="preserve"> </w:t>
      </w:r>
      <w:r>
        <w:t>ayuda</w:t>
      </w:r>
      <w:r w:rsidRPr="00C97A81">
        <w:t xml:space="preserve"> </w:t>
      </w:r>
      <w:r>
        <w:t>para</w:t>
      </w:r>
      <w:r w:rsidRPr="00C97A81">
        <w:t xml:space="preserve"> </w:t>
      </w:r>
      <w:r>
        <w:t>la</w:t>
      </w:r>
      <w:r w:rsidRPr="00C97A81">
        <w:t xml:space="preserve"> </w:t>
      </w:r>
      <w:r>
        <w:t>confección</w:t>
      </w:r>
      <w:r w:rsidRPr="00C97A81">
        <w:t xml:space="preserve"> </w:t>
      </w:r>
      <w:r>
        <w:t>de</w:t>
      </w:r>
      <w:r w:rsidRPr="00C97A81">
        <w:t xml:space="preserve"> </w:t>
      </w:r>
      <w:r>
        <w:t>las</w:t>
      </w:r>
      <w:r w:rsidRPr="00C97A81">
        <w:t xml:space="preserve"> </w:t>
      </w:r>
      <w:r>
        <w:t>cuentas</w:t>
      </w:r>
      <w:r w:rsidRPr="00C97A81">
        <w:t xml:space="preserve"> </w:t>
      </w:r>
      <w:r>
        <w:t>de</w:t>
      </w:r>
      <w:r w:rsidRPr="00C97A81">
        <w:t xml:space="preserve"> </w:t>
      </w:r>
      <w:r>
        <w:t>su</w:t>
      </w:r>
      <w:r w:rsidRPr="00C97A81">
        <w:t xml:space="preserve"> </w:t>
      </w:r>
      <w:r>
        <w:t>entidad.</w:t>
      </w:r>
    </w:p>
    <w:p w14:paraId="40CC2AF2" w14:textId="170CF39D" w:rsidR="000245C3" w:rsidRDefault="000245C3" w:rsidP="005B2038">
      <w:pPr>
        <w:pStyle w:val="Textoindependiente"/>
        <w:spacing w:before="81" w:line="242" w:lineRule="auto"/>
        <w:ind w:left="121" w:right="119"/>
        <w:jc w:val="both"/>
      </w:pPr>
    </w:p>
    <w:sectPr w:rsidR="000245C3">
      <w:pgSz w:w="11900" w:h="16840"/>
      <w:pgMar w:top="1580" w:right="1280" w:bottom="960" w:left="1300" w:header="719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6A05" w14:textId="77777777" w:rsidR="002F7509" w:rsidRDefault="002F7509">
      <w:r>
        <w:separator/>
      </w:r>
    </w:p>
  </w:endnote>
  <w:endnote w:type="continuationSeparator" w:id="0">
    <w:p w14:paraId="1498A53E" w14:textId="77777777" w:rsidR="002F7509" w:rsidRDefault="002F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8763" w14:textId="2EA197A9" w:rsidR="000245C3" w:rsidRDefault="009F07D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111D761" wp14:editId="3F6F5F23">
              <wp:simplePos x="0" y="0"/>
              <wp:positionH relativeFrom="page">
                <wp:posOffset>6432550</wp:posOffset>
              </wp:positionH>
              <wp:positionV relativeFrom="page">
                <wp:posOffset>10059035</wp:posOffset>
              </wp:positionV>
              <wp:extent cx="284480" cy="194310"/>
              <wp:effectExtent l="0" t="0" r="0" b="0"/>
              <wp:wrapNone/>
              <wp:docPr id="13602238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08CC4" w14:textId="77777777" w:rsidR="000245C3" w:rsidRDefault="00E6553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1D7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5pt;margin-top:792.05pt;width:22.4pt;height:15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" filled="f" stroked="f">
              <v:textbox inset="0,0,0,0">
                <w:txbxContent>
                  <w:p w14:paraId="34808CC4" w14:textId="77777777" w:rsidR="000245C3" w:rsidRDefault="00E6553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1AC" w14:textId="77777777" w:rsidR="002F7509" w:rsidRDefault="002F7509">
      <w:r>
        <w:separator/>
      </w:r>
    </w:p>
  </w:footnote>
  <w:footnote w:type="continuationSeparator" w:id="0">
    <w:p w14:paraId="517DB704" w14:textId="77777777" w:rsidR="002F7509" w:rsidRDefault="002F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47C5" w14:textId="4D2D9A0C" w:rsidR="000245C3" w:rsidRDefault="00E6553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0FD12F3A" wp14:editId="670D6DF4">
          <wp:simplePos x="0" y="0"/>
          <wp:positionH relativeFrom="page">
            <wp:posOffset>3609975</wp:posOffset>
          </wp:positionH>
          <wp:positionV relativeFrom="page">
            <wp:posOffset>456564</wp:posOffset>
          </wp:positionV>
          <wp:extent cx="430911" cy="4324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911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07D5"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09401817" wp14:editId="16581BC2">
              <wp:simplePos x="0" y="0"/>
              <wp:positionH relativeFrom="page">
                <wp:posOffset>944880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20888987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7B7F0D" id="Rectangle 3" o:spid="_x0000_s1026" style="position:absolute;margin-left:74.4pt;margin-top:52.9pt;width:192.85pt;height: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AlZN1L3wAAAAs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 w:rsidR="009F07D5"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7AE8D3CA" wp14:editId="67EEB070">
              <wp:simplePos x="0" y="0"/>
              <wp:positionH relativeFrom="page">
                <wp:posOffset>4258310</wp:posOffset>
              </wp:positionH>
              <wp:positionV relativeFrom="page">
                <wp:posOffset>671830</wp:posOffset>
              </wp:positionV>
              <wp:extent cx="2449195" cy="6350"/>
              <wp:effectExtent l="0" t="0" r="0" b="0"/>
              <wp:wrapNone/>
              <wp:docPr id="212787546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49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14CADC" id="Rectangle 2" o:spid="_x0000_s1026" style="position:absolute;margin-left:335.3pt;margin-top:52.9pt;width:192.85pt;height:.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A7B4A"/>
    <w:multiLevelType w:val="hybridMultilevel"/>
    <w:tmpl w:val="0F687654"/>
    <w:lvl w:ilvl="0" w:tplc="E328F4AC">
      <w:start w:val="1"/>
      <w:numFmt w:val="lowerLetter"/>
      <w:lvlText w:val="%1)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s-ES" w:eastAsia="en-US" w:bidi="ar-SA"/>
      </w:rPr>
    </w:lvl>
    <w:lvl w:ilvl="1" w:tplc="18C6B348">
      <w:numFmt w:val="bullet"/>
      <w:lvlText w:val="•"/>
      <w:lvlJc w:val="left"/>
      <w:pPr>
        <w:ind w:left="1993" w:hanging="360"/>
      </w:pPr>
      <w:rPr>
        <w:rFonts w:hint="default"/>
        <w:lang w:val="es-ES" w:eastAsia="en-US" w:bidi="ar-SA"/>
      </w:rPr>
    </w:lvl>
    <w:lvl w:ilvl="2" w:tplc="80B40CA0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A2E6D556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D2B62A38">
      <w:numFmt w:val="bullet"/>
      <w:lvlText w:val="•"/>
      <w:lvlJc w:val="left"/>
      <w:pPr>
        <w:ind w:left="4435" w:hanging="360"/>
      </w:pPr>
      <w:rPr>
        <w:rFonts w:hint="default"/>
        <w:lang w:val="es-ES" w:eastAsia="en-US" w:bidi="ar-SA"/>
      </w:rPr>
    </w:lvl>
    <w:lvl w:ilvl="5" w:tplc="033464C6"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 w:tplc="77126260">
      <w:numFmt w:val="bullet"/>
      <w:lvlText w:val="•"/>
      <w:lvlJc w:val="left"/>
      <w:pPr>
        <w:ind w:left="6063" w:hanging="360"/>
      </w:pPr>
      <w:rPr>
        <w:rFonts w:hint="default"/>
        <w:lang w:val="es-ES" w:eastAsia="en-US" w:bidi="ar-SA"/>
      </w:rPr>
    </w:lvl>
    <w:lvl w:ilvl="7" w:tplc="697C1334">
      <w:numFmt w:val="bullet"/>
      <w:lvlText w:val="•"/>
      <w:lvlJc w:val="left"/>
      <w:pPr>
        <w:ind w:left="6877" w:hanging="360"/>
      </w:pPr>
      <w:rPr>
        <w:rFonts w:hint="default"/>
        <w:lang w:val="es-ES" w:eastAsia="en-US" w:bidi="ar-SA"/>
      </w:rPr>
    </w:lvl>
    <w:lvl w:ilvl="8" w:tplc="F5CAF06E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</w:abstractNum>
  <w:num w:numId="1" w16cid:durableId="175966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C3"/>
    <w:rsid w:val="0000466E"/>
    <w:rsid w:val="000245C3"/>
    <w:rsid w:val="00034682"/>
    <w:rsid w:val="00071D2A"/>
    <w:rsid w:val="000908C8"/>
    <w:rsid w:val="00095306"/>
    <w:rsid w:val="0017049B"/>
    <w:rsid w:val="001864E0"/>
    <w:rsid w:val="001A417F"/>
    <w:rsid w:val="00213000"/>
    <w:rsid w:val="00213222"/>
    <w:rsid w:val="0027538D"/>
    <w:rsid w:val="002E7EB2"/>
    <w:rsid w:val="002F7509"/>
    <w:rsid w:val="003D217A"/>
    <w:rsid w:val="00401893"/>
    <w:rsid w:val="00461B7D"/>
    <w:rsid w:val="004737BC"/>
    <w:rsid w:val="00487374"/>
    <w:rsid w:val="004A1C62"/>
    <w:rsid w:val="004D005E"/>
    <w:rsid w:val="004D3D79"/>
    <w:rsid w:val="00502504"/>
    <w:rsid w:val="00505B7F"/>
    <w:rsid w:val="00520A42"/>
    <w:rsid w:val="005A4E99"/>
    <w:rsid w:val="005B2038"/>
    <w:rsid w:val="005E65FD"/>
    <w:rsid w:val="00630039"/>
    <w:rsid w:val="00671D30"/>
    <w:rsid w:val="006867E8"/>
    <w:rsid w:val="006A5E2A"/>
    <w:rsid w:val="006D599B"/>
    <w:rsid w:val="006D6870"/>
    <w:rsid w:val="006E350A"/>
    <w:rsid w:val="006F6F45"/>
    <w:rsid w:val="00702FA9"/>
    <w:rsid w:val="0072092F"/>
    <w:rsid w:val="00816DFF"/>
    <w:rsid w:val="00866A9A"/>
    <w:rsid w:val="00960C17"/>
    <w:rsid w:val="009A4678"/>
    <w:rsid w:val="009F07D5"/>
    <w:rsid w:val="00A316DB"/>
    <w:rsid w:val="00A56D74"/>
    <w:rsid w:val="00B4112E"/>
    <w:rsid w:val="00B460A1"/>
    <w:rsid w:val="00BD4E81"/>
    <w:rsid w:val="00C22E7B"/>
    <w:rsid w:val="00C33B2A"/>
    <w:rsid w:val="00C97A81"/>
    <w:rsid w:val="00CB6F99"/>
    <w:rsid w:val="00D03B81"/>
    <w:rsid w:val="00D260F1"/>
    <w:rsid w:val="00D41E70"/>
    <w:rsid w:val="00DA5C47"/>
    <w:rsid w:val="00E43556"/>
    <w:rsid w:val="00E6553D"/>
    <w:rsid w:val="00E77608"/>
    <w:rsid w:val="00F467C3"/>
    <w:rsid w:val="00F5326E"/>
    <w:rsid w:val="00F75B86"/>
    <w:rsid w:val="00FC0DE5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A2D59"/>
  <w15:docId w15:val="{DB7F6AA8-C2A5-47A5-82F2-A542B655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21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118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1357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ANEXO CIRCULAR CONFECCION CUENTAS 2022 C</vt:lpstr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ANEXO CIRCULAR CONFECCION CUENTAS 2022 C</dc:title>
  <dc:creator>aitorrodriguez</dc:creator>
  <cp:lastModifiedBy>Alday Galan, Eduardo</cp:lastModifiedBy>
  <cp:revision>17</cp:revision>
  <dcterms:created xsi:type="dcterms:W3CDTF">2025-10-21T07:50:00Z</dcterms:created>
  <dcterms:modified xsi:type="dcterms:W3CDTF">2025-12-30T10:59:00Z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2024-11-25T00:00:00Z</vt:filetime>
  </property>
</Properties>
</file>